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25" w:type="dxa"/>
        <w:tblInd w:w="-318" w:type="dxa"/>
        <w:tblLayout w:type="fixed"/>
        <w:tblLook w:val="04A0" w:firstRow="1" w:lastRow="0" w:firstColumn="1" w:lastColumn="0" w:noHBand="0" w:noVBand="1"/>
      </w:tblPr>
      <w:tblGrid>
        <w:gridCol w:w="3840"/>
        <w:gridCol w:w="5685"/>
      </w:tblGrid>
      <w:tr w:rsidR="00E95E3A" w14:paraId="614C18A4" w14:textId="77777777" w:rsidTr="00E95E3A">
        <w:tc>
          <w:tcPr>
            <w:tcW w:w="3840" w:type="dxa"/>
            <w:hideMark/>
          </w:tcPr>
          <w:p w14:paraId="7A95E34E" w14:textId="313FD2CE" w:rsidR="00E95E3A" w:rsidRDefault="00E95E3A">
            <w:pPr>
              <w:tabs>
                <w:tab w:val="left" w:pos="7088"/>
              </w:tabs>
              <w:spacing w:line="256" w:lineRule="auto"/>
              <w:jc w:val="center"/>
              <w:rPr>
                <w:rFonts w:ascii="Times New Roman" w:hAnsi="Times New Roman"/>
              </w:rPr>
            </w:pPr>
            <w:r>
              <w:rPr>
                <w:rFonts w:ascii="Times New Roman" w:hAnsi="Times New Roman"/>
                <w:b/>
                <w:bCs/>
                <w:sz w:val="26"/>
                <w:szCs w:val="26"/>
              </w:rPr>
              <w:t>ỦY BAN NHÂN DÂN</w:t>
            </w:r>
          </w:p>
        </w:tc>
        <w:tc>
          <w:tcPr>
            <w:tcW w:w="5685" w:type="dxa"/>
            <w:hideMark/>
          </w:tcPr>
          <w:p w14:paraId="633E1F85" w14:textId="77777777" w:rsidR="00E95E3A" w:rsidRDefault="00E95E3A">
            <w:pPr>
              <w:tabs>
                <w:tab w:val="left" w:pos="7088"/>
              </w:tabs>
              <w:spacing w:line="256" w:lineRule="auto"/>
              <w:jc w:val="center"/>
              <w:rPr>
                <w:rFonts w:ascii="Times New Roman" w:hAnsi="Times New Roman"/>
                <w:b/>
                <w:bCs/>
                <w:sz w:val="26"/>
                <w:szCs w:val="26"/>
              </w:rPr>
            </w:pPr>
            <w:r>
              <w:rPr>
                <w:rFonts w:ascii="Times New Roman" w:hAnsi="Times New Roman"/>
                <w:b/>
                <w:bCs/>
                <w:sz w:val="26"/>
                <w:szCs w:val="26"/>
              </w:rPr>
              <w:t>CỘNG HOÀ XÃ HỘI CHỦ NGHĨA VIỆT NAM</w:t>
            </w:r>
          </w:p>
        </w:tc>
      </w:tr>
      <w:tr w:rsidR="00E95E3A" w14:paraId="090117E2" w14:textId="77777777" w:rsidTr="00E95E3A">
        <w:tc>
          <w:tcPr>
            <w:tcW w:w="3840" w:type="dxa"/>
            <w:hideMark/>
          </w:tcPr>
          <w:p w14:paraId="3F5A37ED" w14:textId="77777777" w:rsidR="00E95E3A" w:rsidRDefault="00E95E3A">
            <w:pPr>
              <w:tabs>
                <w:tab w:val="left" w:pos="7088"/>
              </w:tabs>
              <w:spacing w:line="256" w:lineRule="auto"/>
              <w:jc w:val="center"/>
              <w:rPr>
                <w:rFonts w:ascii="Times New Roman" w:hAnsi="Times New Roman"/>
                <w:b/>
                <w:bCs/>
                <w:sz w:val="26"/>
                <w:szCs w:val="26"/>
              </w:rPr>
            </w:pPr>
            <w:r>
              <w:rPr>
                <w:rFonts w:ascii="Times New Roman" w:hAnsi="Times New Roman"/>
                <w:b/>
                <w:bCs/>
                <w:sz w:val="26"/>
                <w:szCs w:val="26"/>
              </w:rPr>
              <w:t>THÀNH PHỐ PHỦ LÝ</w:t>
            </w:r>
          </w:p>
        </w:tc>
        <w:tc>
          <w:tcPr>
            <w:tcW w:w="5685" w:type="dxa"/>
            <w:hideMark/>
          </w:tcPr>
          <w:p w14:paraId="03204B9A" w14:textId="77777777" w:rsidR="00E95E3A" w:rsidRDefault="00E95E3A">
            <w:pPr>
              <w:tabs>
                <w:tab w:val="left" w:pos="7088"/>
              </w:tabs>
              <w:spacing w:line="256" w:lineRule="auto"/>
              <w:jc w:val="center"/>
              <w:rPr>
                <w:rFonts w:ascii="Times New Roman" w:hAnsi="Times New Roman"/>
                <w:b/>
                <w:bCs/>
              </w:rPr>
            </w:pPr>
            <w:r>
              <w:rPr>
                <w:rFonts w:ascii="Times New Roman" w:hAnsi="Times New Roman"/>
                <w:b/>
                <w:bCs/>
              </w:rPr>
              <w:t>Độc lập - Tự do - Hạnh phúc</w:t>
            </w:r>
          </w:p>
        </w:tc>
      </w:tr>
      <w:tr w:rsidR="00E95E3A" w14:paraId="469EFC45" w14:textId="77777777" w:rsidTr="00E95E3A">
        <w:trPr>
          <w:trHeight w:val="236"/>
        </w:trPr>
        <w:tc>
          <w:tcPr>
            <w:tcW w:w="3840" w:type="dxa"/>
            <w:hideMark/>
          </w:tcPr>
          <w:p w14:paraId="09FDF0C7" w14:textId="0434F104" w:rsidR="00E95E3A" w:rsidRDefault="00E95E3A">
            <w:pPr>
              <w:pStyle w:val="Heading2"/>
              <w:spacing w:line="256" w:lineRule="auto"/>
              <w:rPr>
                <w:rFonts w:ascii="Times New Roman" w:hAnsi="Times New Roman"/>
                <w:color w:val="auto"/>
                <w:sz w:val="10"/>
                <w:szCs w:val="10"/>
              </w:rPr>
            </w:pPr>
            <w:r>
              <w:rPr>
                <w:noProof/>
              </w:rPr>
              <mc:AlternateContent>
                <mc:Choice Requires="wps">
                  <w:drawing>
                    <wp:anchor distT="4294967295" distB="4294967295" distL="114300" distR="114300" simplePos="0" relativeHeight="251864064" behindDoc="0" locked="0" layoutInCell="1" allowOverlap="1" wp14:anchorId="298CC3B5" wp14:editId="3F5392D6">
                      <wp:simplePos x="0" y="0"/>
                      <wp:positionH relativeFrom="column">
                        <wp:posOffset>614045</wp:posOffset>
                      </wp:positionH>
                      <wp:positionV relativeFrom="paragraph">
                        <wp:posOffset>-6985</wp:posOffset>
                      </wp:positionV>
                      <wp:extent cx="1038225" cy="0"/>
                      <wp:effectExtent l="0" t="0" r="0" b="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B161F" id="Straight Connector 60" o:spid="_x0000_s1026" style="position:absolute;z-index:251864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35pt,-.55pt" to="130.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G2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WcgjyI9&#10;9GjnLRFt51GllQIFtUWQBKUG4wo4UKmtDbXSk9qZJ01/OKR01RHV8sj45WwAJQsnkjdHwsQZuG8/&#10;fNUM9pCD11G2U2P7AAmCoFPszvneHX7yiMJilj7MJ5MpRvSWS0hxO2is81+47lEISiyFCsKRghyf&#10;nA9ESHHbEpaV3ggpY/OlQkOJF1NADhmnpWAhGSe23VfSoiMJ9olfrOrdNqsPikWwjhO2vsaeCHmJ&#10;4XKpAh6UAnSu0cUfPxfpYj1fz/NRPpmtR3la16PPmyofzTbZp2n9UFdVnf0K1LK86ARjXAV2N69m&#10;+d954fpqLi67u/UuQ/IWPeoFZG//SDr2MrTvYoS9ZuetvfUY7Bk3X59S8P/rOcSvH/zqNwAAAP//&#10;AwBQSwMEFAAGAAgAAAAhAPHKLAXdAAAACAEAAA8AAABkcnMvZG93bnJldi54bWxMj8FOwzAQRO9I&#10;/IO1SL1UrZ1UChDiVAiaGxcKiOs2XpKIeJ3Gbpvy9RhxgOPsjGbeFuvJ9uJIo+8ca0iWCgRx7UzH&#10;jYbXl2pxA8IHZIO9Y9JwJg/r8vKiwNy4Ez/TcRsaEUvY56ihDWHIpfR1Sxb90g3E0ftwo8UQ5dhI&#10;M+Iplttepkpl0mLHcaHFgR5aqj+3B6vBV2+0r77m9Vy9rxpH6f7xaYNaz66m+zsQgabwF4Yf/IgO&#10;ZWTauQMbL3oNt9l1TGpYJAmI6KeZSkHsfg+yLOT/B8pvAAAA//8DAFBLAQItABQABgAIAAAAIQC2&#10;gziS/gAAAOEBAAATAAAAAAAAAAAAAAAAAAAAAABbQ29udGVudF9UeXBlc10ueG1sUEsBAi0AFAAG&#10;AAgAAAAhADj9If/WAAAAlAEAAAsAAAAAAAAAAAAAAAAALwEAAF9yZWxzLy5yZWxzUEsBAi0AFAAG&#10;AAgAAAAhAEVAEbYcAgAAOAQAAA4AAAAAAAAAAAAAAAAALgIAAGRycy9lMm9Eb2MueG1sUEsBAi0A&#10;FAAGAAgAAAAhAPHKLAXdAAAACAEAAA8AAAAAAAAAAAAAAAAAdgQAAGRycy9kb3ducmV2LnhtbFBL&#10;BQYAAAAABAAEAPMAAACABQAAAAA=&#10;"/>
                  </w:pict>
                </mc:Fallback>
              </mc:AlternateContent>
            </w:r>
            <w:r>
              <w:rPr>
                <w:rFonts w:ascii="Times New Roman" w:hAnsi="Times New Roman"/>
                <w:color w:val="auto"/>
                <w:sz w:val="10"/>
                <w:szCs w:val="10"/>
              </w:rPr>
              <w:t xml:space="preserve"> </w:t>
            </w:r>
          </w:p>
          <w:p w14:paraId="6E0ACB30" w14:textId="520B2D2C" w:rsidR="00E95E3A" w:rsidRDefault="00E95E3A">
            <w:pPr>
              <w:pStyle w:val="Heading2"/>
              <w:spacing w:line="256" w:lineRule="auto"/>
              <w:rPr>
                <w:rFonts w:ascii="Times New Roman" w:hAnsi="Times New Roman"/>
                <w:i w:val="0"/>
                <w:iCs/>
                <w:color w:val="auto"/>
              </w:rPr>
            </w:pPr>
            <w:r>
              <w:rPr>
                <w:rFonts w:ascii="Times New Roman" w:hAnsi="Times New Roman"/>
                <w:i w:val="0"/>
                <w:iCs/>
                <w:color w:val="auto"/>
                <w:szCs w:val="28"/>
              </w:rPr>
              <w:t xml:space="preserve">Số:        </w:t>
            </w:r>
            <w:r w:rsidR="007C24A5">
              <w:rPr>
                <w:rFonts w:ascii="Times New Roman" w:hAnsi="Times New Roman"/>
                <w:i w:val="0"/>
                <w:iCs/>
                <w:color w:val="auto"/>
                <w:szCs w:val="28"/>
              </w:rPr>
              <w:t xml:space="preserve"> </w:t>
            </w:r>
            <w:r>
              <w:rPr>
                <w:rFonts w:ascii="Times New Roman" w:hAnsi="Times New Roman"/>
                <w:i w:val="0"/>
                <w:iCs/>
                <w:color w:val="auto"/>
                <w:szCs w:val="28"/>
              </w:rPr>
              <w:t>/QĐ-UBND</w:t>
            </w:r>
          </w:p>
        </w:tc>
        <w:tc>
          <w:tcPr>
            <w:tcW w:w="5685" w:type="dxa"/>
            <w:hideMark/>
          </w:tcPr>
          <w:p w14:paraId="2F21D745" w14:textId="3112EB5D" w:rsidR="00E95E3A" w:rsidRDefault="00E95E3A">
            <w:pPr>
              <w:spacing w:line="256" w:lineRule="auto"/>
              <w:jc w:val="center"/>
              <w:rPr>
                <w:rFonts w:ascii="Times New Roman" w:hAnsi="Times New Roman"/>
                <w:i/>
                <w:iCs/>
                <w:sz w:val="10"/>
                <w:szCs w:val="10"/>
              </w:rPr>
            </w:pPr>
            <w:r>
              <w:rPr>
                <w:noProof/>
              </w:rPr>
              <mc:AlternateContent>
                <mc:Choice Requires="wps">
                  <w:drawing>
                    <wp:anchor distT="4294967295" distB="4294967295" distL="114300" distR="114300" simplePos="0" relativeHeight="251865088" behindDoc="0" locked="0" layoutInCell="1" allowOverlap="1" wp14:anchorId="183CCCED" wp14:editId="529173C3">
                      <wp:simplePos x="0" y="0"/>
                      <wp:positionH relativeFrom="column">
                        <wp:posOffset>655320</wp:posOffset>
                      </wp:positionH>
                      <wp:positionV relativeFrom="paragraph">
                        <wp:posOffset>1905</wp:posOffset>
                      </wp:positionV>
                      <wp:extent cx="2171700" cy="0"/>
                      <wp:effectExtent l="0" t="0" r="0" b="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0F5D0" id="Straight Connector 59" o:spid="_x0000_s1026" style="position:absolute;z-index:2518650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pt,.15pt" to="222.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QJi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SI0U6&#10;6NHeWyKa1qNSKwUKaovACUr1xuWQUKqdDbXSs9qbF02/O6R02RLV8Mj49WIAJQsZyZuUsHEG7jv0&#10;nzWDGHL0Osp2rm0XIEEQdI7dudy7w88eUTicZE/ZUw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7mCMfNgAAAAFAQAADwAAAGRycy9kb3ducmV2LnhtbEyOwU7DMBBE&#10;70j8g7VIXKrWISkVCnEqBOTGhQLiuo2XJCJep7HbBr6e7akcn2Y084r15Hp1oDF0ng3cLBJQxLW3&#10;HTcG3t+q+R2oEJEt9p7JwA8FWJeXFwXm1h/5lQ6b2CgZ4ZCjgTbGIdc61C05DAs/EEv25UeHUXBs&#10;tB3xKOOu12mSrLTDjuWhxYEeW6q/N3tnIFQftKt+Z/Us+cwaT+nu6eUZjbm+mh7uQUWa4rkMJ31R&#10;h1Kctn7PNqheOMlSqRrIQEm8XN4Kbk+oy0L/ty//AAAA//8DAFBLAQItABQABgAIAAAAIQC2gziS&#10;/gAAAOEBAAATAAAAAAAAAAAAAAAAAAAAAABbQ29udGVudF9UeXBlc10ueG1sUEsBAi0AFAAGAAgA&#10;AAAhADj9If/WAAAAlAEAAAsAAAAAAAAAAAAAAAAALwEAAF9yZWxzLy5yZWxzUEsBAi0AFAAGAAgA&#10;AAAhANvRAmIeAgAAOAQAAA4AAAAAAAAAAAAAAAAALgIAAGRycy9lMm9Eb2MueG1sUEsBAi0AFAAG&#10;AAgAAAAhAO5gjHzYAAAABQEAAA8AAAAAAAAAAAAAAAAAeAQAAGRycy9kb3ducmV2LnhtbFBLBQYA&#10;AAAABAAEAPMAAAB9BQAAAAA=&#10;"/>
                  </w:pict>
                </mc:Fallback>
              </mc:AlternateContent>
            </w:r>
          </w:p>
          <w:p w14:paraId="404C3521" w14:textId="4A69A5D1" w:rsidR="00E95E3A" w:rsidRDefault="00E95E3A">
            <w:pPr>
              <w:pStyle w:val="Heading2"/>
              <w:spacing w:line="256" w:lineRule="auto"/>
              <w:rPr>
                <w:rFonts w:ascii="Times New Roman" w:hAnsi="Times New Roman"/>
                <w:color w:val="auto"/>
              </w:rPr>
            </w:pPr>
            <w:r>
              <w:rPr>
                <w:rFonts w:ascii="Times New Roman" w:hAnsi="Times New Roman"/>
                <w:color w:val="auto"/>
              </w:rPr>
              <w:t xml:space="preserve">Phủ Lý, ngày      tháng </w:t>
            </w:r>
            <w:r w:rsidR="007C24A5">
              <w:rPr>
                <w:rFonts w:ascii="Times New Roman" w:hAnsi="Times New Roman"/>
                <w:color w:val="auto"/>
              </w:rPr>
              <w:t>10</w:t>
            </w:r>
            <w:r>
              <w:rPr>
                <w:rFonts w:ascii="Times New Roman" w:hAnsi="Times New Roman"/>
                <w:color w:val="auto"/>
              </w:rPr>
              <w:t xml:space="preserve"> năm 202</w:t>
            </w:r>
            <w:r w:rsidR="007C24A5">
              <w:rPr>
                <w:rFonts w:ascii="Times New Roman" w:hAnsi="Times New Roman"/>
                <w:color w:val="auto"/>
              </w:rPr>
              <w:t>3</w:t>
            </w:r>
          </w:p>
        </w:tc>
      </w:tr>
    </w:tbl>
    <w:p w14:paraId="5C40AF44" w14:textId="77777777" w:rsidR="00E95E3A" w:rsidRDefault="00E95E3A" w:rsidP="00E95E3A">
      <w:pPr>
        <w:jc w:val="center"/>
        <w:rPr>
          <w:rFonts w:ascii="Times New Roman" w:hAnsi="Times New Roman"/>
          <w:b/>
          <w:bCs/>
          <w:sz w:val="20"/>
          <w:szCs w:val="20"/>
        </w:rPr>
      </w:pPr>
    </w:p>
    <w:p w14:paraId="3890B97E" w14:textId="77777777" w:rsidR="00E95E3A" w:rsidRDefault="00E95E3A" w:rsidP="00E95E3A">
      <w:pPr>
        <w:jc w:val="center"/>
        <w:rPr>
          <w:rFonts w:ascii="Times New Roman" w:hAnsi="Times New Roman"/>
          <w:b/>
          <w:bCs/>
        </w:rPr>
      </w:pPr>
      <w:r>
        <w:rPr>
          <w:rFonts w:ascii="Times New Roman" w:hAnsi="Times New Roman"/>
          <w:b/>
          <w:bCs/>
        </w:rPr>
        <w:t xml:space="preserve">QUYẾT ĐỊNH </w:t>
      </w:r>
    </w:p>
    <w:p w14:paraId="38E7FEE3" w14:textId="77777777" w:rsidR="00597BFC" w:rsidRDefault="00E95E3A" w:rsidP="00514D8F">
      <w:pPr>
        <w:jc w:val="center"/>
        <w:rPr>
          <w:rFonts w:ascii="Times New Roman" w:hAnsi="Times New Roman"/>
          <w:b/>
          <w:bCs/>
          <w:color w:val="000000"/>
        </w:rPr>
      </w:pPr>
      <w:r>
        <w:rPr>
          <w:rFonts w:ascii="Times New Roman" w:hAnsi="Times New Roman"/>
          <w:b/>
          <w:bCs/>
          <w:color w:val="000000"/>
        </w:rPr>
        <w:t>Về việc giao nhiệm vụ Khảo sát, Lập Quy hoạch phân khu tỷ lệ 1/</w:t>
      </w:r>
      <w:r w:rsidR="00162A76">
        <w:rPr>
          <w:rFonts w:ascii="Times New Roman" w:hAnsi="Times New Roman"/>
          <w:b/>
          <w:bCs/>
          <w:color w:val="000000"/>
        </w:rPr>
        <w:t>2</w:t>
      </w:r>
      <w:r>
        <w:rPr>
          <w:rFonts w:ascii="Times New Roman" w:hAnsi="Times New Roman"/>
          <w:b/>
          <w:bCs/>
          <w:color w:val="000000"/>
        </w:rPr>
        <w:t>000</w:t>
      </w:r>
      <w:r w:rsidR="00514D8F">
        <w:rPr>
          <w:rFonts w:ascii="Times New Roman" w:hAnsi="Times New Roman"/>
          <w:b/>
          <w:bCs/>
          <w:color w:val="000000"/>
        </w:rPr>
        <w:t xml:space="preserve"> </w:t>
      </w:r>
    </w:p>
    <w:p w14:paraId="66103DE5" w14:textId="77777777" w:rsidR="00597BFC" w:rsidRDefault="00514D8F" w:rsidP="00514D8F">
      <w:pPr>
        <w:jc w:val="center"/>
        <w:rPr>
          <w:rFonts w:ascii="Times New Roman" w:hAnsi="Times New Roman"/>
          <w:b/>
          <w:bCs/>
          <w:color w:val="000000"/>
        </w:rPr>
      </w:pPr>
      <w:r>
        <w:rPr>
          <w:rFonts w:ascii="Times New Roman" w:hAnsi="Times New Roman"/>
          <w:b/>
          <w:bCs/>
          <w:color w:val="000000"/>
        </w:rPr>
        <w:t xml:space="preserve">phân khu 3 </w:t>
      </w:r>
      <w:r w:rsidRPr="00173CAE">
        <w:rPr>
          <w:rFonts w:ascii="Times New Roman" w:hAnsi="Times New Roman"/>
          <w:b/>
          <w:bCs/>
          <w:i/>
          <w:color w:val="000000"/>
        </w:rPr>
        <w:t>(phân khu phía Tây)</w:t>
      </w:r>
      <w:r>
        <w:rPr>
          <w:rFonts w:ascii="Times New Roman" w:hAnsi="Times New Roman"/>
          <w:b/>
          <w:bCs/>
          <w:color w:val="000000"/>
        </w:rPr>
        <w:t xml:space="preserve"> theo đồ án điều chỉnh quy hoạch</w:t>
      </w:r>
    </w:p>
    <w:p w14:paraId="71FD273A" w14:textId="372A1FBC" w:rsidR="00E95E3A" w:rsidRDefault="00514D8F" w:rsidP="00514D8F">
      <w:pPr>
        <w:jc w:val="center"/>
        <w:rPr>
          <w:rFonts w:ascii="Times New Roman" w:hAnsi="Times New Roman"/>
          <w:b/>
          <w:bCs/>
          <w:color w:val="000000"/>
        </w:rPr>
      </w:pPr>
      <w:r>
        <w:rPr>
          <w:rFonts w:ascii="Times New Roman" w:hAnsi="Times New Roman"/>
          <w:b/>
          <w:bCs/>
          <w:color w:val="000000"/>
        </w:rPr>
        <w:t xml:space="preserve"> chung thành phố Phủ Lý đến năm 2030, tầm nhìn đến năm 2050</w:t>
      </w:r>
    </w:p>
    <w:p w14:paraId="17D6C2F3" w14:textId="64F36252" w:rsidR="00E95E3A" w:rsidRDefault="00E95E3A" w:rsidP="00E95E3A">
      <w:pPr>
        <w:jc w:val="center"/>
        <w:rPr>
          <w:rFonts w:ascii="Times New Roman" w:hAnsi="Times New Roman"/>
          <w:b/>
          <w:bCs/>
        </w:rPr>
      </w:pPr>
      <w:r>
        <w:rPr>
          <w:noProof/>
        </w:rPr>
        <mc:AlternateContent>
          <mc:Choice Requires="wps">
            <w:drawing>
              <wp:anchor distT="4294967295" distB="4294967295" distL="114300" distR="114300" simplePos="0" relativeHeight="251866112" behindDoc="0" locked="0" layoutInCell="1" allowOverlap="1" wp14:anchorId="6F8E4F3A" wp14:editId="33E7F6CA">
                <wp:simplePos x="0" y="0"/>
                <wp:positionH relativeFrom="column">
                  <wp:posOffset>2112645</wp:posOffset>
                </wp:positionH>
                <wp:positionV relativeFrom="paragraph">
                  <wp:posOffset>9525</wp:posOffset>
                </wp:positionV>
                <wp:extent cx="1799590" cy="0"/>
                <wp:effectExtent l="0" t="0" r="0" b="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EAAC90" id="Straight Connector 58" o:spid="_x0000_s1026" style="position:absolute;z-index:251866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35pt,.75pt" to="308.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tHHgIAADgEAAAOAAAAZHJzL2Uyb0RvYy54bWysU8GO2jAQvVfqP1i5QxIaWBIRVlUCvWxb&#10;JLYfYGwnserYlm0IqOq/d2wIYttLVTUHZ+yZeX7zZrx6PvcCnZixXMkySqdJhJgkinLZltG31+1k&#10;GSHrsKRYKMnK6MJs9Lx+/2416ILNVKcEZQYBiLTFoMuoc04XcWxJx3psp0ozCc5GmR472Jo2pgYP&#10;gN6LeJYki3hQhmqjCLMWTuurM1oH/KZhxH1tGsscEmUE3FxYTVgPfo3XK1y0BuuOkxsN/A8seswl&#10;XHqHqrHD6Gj4H1A9J0ZZ1bgpUX2smoYTFmqAatLkt2r2HdYs1ALiWH2Xyf4/WPLltDOI0zKaQ6ck&#10;7qFHe2cwbzuHKiUlKKgMAicoNWhbQEIld8bXSs5yr18U+W6RVFWHZcsC49eLBpTUZ8RvUvzGarjv&#10;MHxWFGLw0akg27kxvYcEQdA5dOdy7w47O0TgMH3K83kOTSSjL8bFmKiNdZ+Y6pE3ykhw6YXDBT69&#10;WOeJ4GIM8cdSbbkQoflCoqGM8vlsHhKsEpx6pw+zpj1UwqAT9uMTvlAVeB7DjDpKGsA6hunmZjvM&#10;xdWGy4X0eFAK0LlZ1/n4kSf5ZrlZZpNstthMsqSuJx+3VTZZbNOnef2hrqo6/emppVnRcUqZ9OzG&#10;WU2zv5uF26u5Ttl9Wu8yxG/Rg15AdvwH0qGXvn3XQTgoetmZsccwniH49pT8/D/uwX588OtfAAAA&#10;//8DAFBLAwQUAAYACAAAACEAr/2kktoAAAAHAQAADwAAAGRycy9kb3ducmV2LnhtbEyOPU/DQBBE&#10;eyT+w2mRaCJy/hAOMj5HCHBHQyCi3diLbeHbc3yXxPDrWWigHL3RzCvWsx3UkSbfOzYQLyNQxLVr&#10;em4NvL5UVzegfEBucHBMBj7Jw7o8Pyswb9yJn+m4Ca2SEfY5GuhCGHOtfd2RRb90I7GwdzdZDBKn&#10;VjcTnmTcDjqJokxb7FkeOhzpvqP6Y3OwBny1pX31tagX0VvaOkr2D0+PaMzlxXx3CyrQHP7K8KMv&#10;6lCK084duPFqMJCmyUqqAq5BCc/iLAa1+826LPR///IbAAD//wMAUEsBAi0AFAAGAAgAAAAhALaD&#10;OJL+AAAA4QEAABMAAAAAAAAAAAAAAAAAAAAAAFtDb250ZW50X1R5cGVzXS54bWxQSwECLQAUAAYA&#10;CAAAACEAOP0h/9YAAACUAQAACwAAAAAAAAAAAAAAAAAvAQAAX3JlbHMvLnJlbHNQSwECLQAUAAYA&#10;CAAAACEA0pWrRx4CAAA4BAAADgAAAAAAAAAAAAAAAAAuAgAAZHJzL2Uyb0RvYy54bWxQSwECLQAU&#10;AAYACAAAACEAr/2kktoAAAAHAQAADwAAAAAAAAAAAAAAAAB4BAAAZHJzL2Rvd25yZXYueG1sUEsF&#10;BgAAAAAEAAQA8wAAAH8FAAAAAA==&#10;"/>
            </w:pict>
          </mc:Fallback>
        </mc:AlternateContent>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p>
    <w:p w14:paraId="2501A6E4" w14:textId="77777777" w:rsidR="00E95E3A" w:rsidRDefault="00E95E3A" w:rsidP="00E95E3A">
      <w:pPr>
        <w:jc w:val="center"/>
        <w:rPr>
          <w:rFonts w:ascii="Times New Roman" w:hAnsi="Times New Roman"/>
          <w:b/>
          <w:bCs/>
        </w:rPr>
      </w:pPr>
      <w:r>
        <w:rPr>
          <w:rFonts w:ascii="Times New Roman" w:hAnsi="Times New Roman"/>
          <w:b/>
          <w:bCs/>
        </w:rPr>
        <w:t>CHỦ TỊCH ỦY BAN NHÂN DÂN THÀNH PHỐ PHỦ LÝ</w:t>
      </w:r>
    </w:p>
    <w:p w14:paraId="4B6C3EA9" w14:textId="77777777" w:rsidR="00E95E3A" w:rsidRDefault="00E95E3A" w:rsidP="00E95E3A">
      <w:pPr>
        <w:pStyle w:val="BodyText2"/>
        <w:spacing w:line="240" w:lineRule="auto"/>
        <w:rPr>
          <w:rFonts w:ascii="Times New Roman" w:hAnsi="Times New Roman"/>
          <w:color w:val="auto"/>
          <w:spacing w:val="-8"/>
          <w:szCs w:val="28"/>
        </w:rPr>
      </w:pPr>
    </w:p>
    <w:p w14:paraId="12ACBE53" w14:textId="0163DFA0" w:rsidR="00E95E3A" w:rsidRDefault="00E95E3A" w:rsidP="00E95E3A">
      <w:pPr>
        <w:spacing w:after="20" w:line="252" w:lineRule="auto"/>
        <w:ind w:firstLine="720"/>
        <w:jc w:val="both"/>
        <w:rPr>
          <w:rFonts w:ascii="Times New Roman" w:hAnsi="Times New Roman"/>
          <w:i/>
          <w:iCs/>
          <w:color w:val="000000"/>
        </w:rPr>
      </w:pPr>
      <w:r>
        <w:rPr>
          <w:rFonts w:ascii="Times New Roman" w:hAnsi="Times New Roman"/>
          <w:i/>
          <w:iCs/>
          <w:color w:val="000000"/>
        </w:rPr>
        <w:t xml:space="preserve">Căn cứ các Luật: Tổ chức chính quyền địa phương ngày 19/6/2015; Luật sửa đổi, bổ sung một số điều của Luật Tổ chức Chính phủ và Luật Tổ chức chính quyền địa phương ngày 22/11/2019; </w:t>
      </w:r>
      <w:r>
        <w:rPr>
          <w:rFonts w:ascii="Times New Roman" w:hAnsi="Times New Roman"/>
          <w:i/>
          <w:iCs/>
        </w:rPr>
        <w:t>Quy hoạch đô thị ngày 17/6/2009; Đầu tư công ngày 13/6/2019</w:t>
      </w:r>
      <w:r>
        <w:rPr>
          <w:rFonts w:ascii="Times New Roman" w:hAnsi="Times New Roman"/>
          <w:i/>
          <w:iCs/>
          <w:color w:val="000000"/>
        </w:rPr>
        <w:t>;</w:t>
      </w:r>
    </w:p>
    <w:p w14:paraId="080E4355" w14:textId="3532580A" w:rsidR="00E95E3A" w:rsidRDefault="00E95E3A" w:rsidP="00E95E3A">
      <w:pPr>
        <w:spacing w:after="20" w:line="252" w:lineRule="auto"/>
        <w:ind w:firstLine="720"/>
        <w:jc w:val="both"/>
        <w:rPr>
          <w:rFonts w:ascii="Times New Roman" w:hAnsi="Times New Roman"/>
          <w:i/>
          <w:iCs/>
          <w:lang w:val="nl-NL"/>
        </w:rPr>
      </w:pPr>
      <w:r>
        <w:rPr>
          <w:rFonts w:ascii="Times New Roman" w:hAnsi="Times New Roman"/>
          <w:i/>
          <w:iCs/>
        </w:rPr>
        <w:t xml:space="preserve">Căn cứ các Nghị định của Chính phủ: số 37/2010/NĐ-CP ngày 07/4/2010 về lập, thẩm định, phê duyệt và </w:t>
      </w:r>
      <w:bookmarkStart w:id="0" w:name="_GoBack"/>
      <w:bookmarkEnd w:id="0"/>
      <w:r>
        <w:rPr>
          <w:rFonts w:ascii="Times New Roman" w:hAnsi="Times New Roman"/>
          <w:i/>
          <w:iCs/>
        </w:rPr>
        <w:t xml:space="preserve">quản lý quy hoạch; </w:t>
      </w:r>
      <w:r w:rsidR="00180E12">
        <w:rPr>
          <w:rFonts w:ascii="Times New Roman" w:hAnsi="Times New Roman"/>
          <w:i/>
          <w:iCs/>
        </w:rPr>
        <w:t xml:space="preserve">số 72/2019/NĐ-CP ngày 30/8/2019 về sửa đổi, bổ sung một số điều của Nghị định số </w:t>
      </w:r>
      <w:r w:rsidR="00180E12">
        <w:rPr>
          <w:rFonts w:ascii="Times New Roman" w:hAnsi="Times New Roman"/>
          <w:i/>
          <w:iCs/>
        </w:rPr>
        <w:t>37/2010/NĐ-CP ngày 07/4/2010</w:t>
      </w:r>
      <w:r w:rsidR="00180E12" w:rsidRPr="00180E12">
        <w:rPr>
          <w:rFonts w:ascii="Times New Roman" w:hAnsi="Times New Roman"/>
          <w:i/>
          <w:iCs/>
        </w:rPr>
        <w:t xml:space="preserve"> </w:t>
      </w:r>
      <w:r w:rsidR="00180E12">
        <w:rPr>
          <w:rFonts w:ascii="Times New Roman" w:hAnsi="Times New Roman"/>
          <w:i/>
          <w:iCs/>
        </w:rPr>
        <w:t>về lập, thẩm định, phê duyệt và quản lý quy hoạch</w:t>
      </w:r>
      <w:r w:rsidR="00180E12">
        <w:rPr>
          <w:rFonts w:ascii="Times New Roman" w:hAnsi="Times New Roman"/>
          <w:i/>
          <w:iCs/>
        </w:rPr>
        <w:t>; số 38/2010/NĐ-CP ngày 07/4/2010 về quản lý không gian, kiến trúc, cảnh quan đô thị; số 85/2020/NĐ-CP ngày 17/7/2020 về quy định một số điều của Luật Kiến trúc; số 35/2023/NĐ-CP ngày 20/6/2023 sửa đổi, bổ sung một số điều của các Nghị định thuộc lĩnh vực quản lý nhà nước của Bộ Xây dựng;</w:t>
      </w:r>
    </w:p>
    <w:p w14:paraId="2639CACE" w14:textId="77777777" w:rsidR="00E95E3A" w:rsidRDefault="00E95E3A" w:rsidP="00E95E3A">
      <w:pPr>
        <w:spacing w:after="20" w:line="252" w:lineRule="auto"/>
        <w:ind w:firstLine="720"/>
        <w:jc w:val="both"/>
        <w:rPr>
          <w:rFonts w:ascii="Times New Roman" w:hAnsi="Times New Roman"/>
          <w:i/>
          <w:iCs/>
          <w:lang w:val="nl-NL"/>
        </w:rPr>
      </w:pPr>
      <w:r>
        <w:rPr>
          <w:rFonts w:ascii="Times New Roman" w:hAnsi="Times New Roman"/>
          <w:i/>
          <w:iCs/>
          <w:lang w:val="nl-NL"/>
        </w:rPr>
        <w:t>Căn cứ Thông tư số 12/2016/TT-BXD ngày 29/6/2016 của Bộ Xây dựng về việc quy định về hồ sơ của nhiệm vụ và đồ án Quy hoạch xây dựng vùng, quy hoạch đô thị và quy hoạch xây dựng khu chức năng đặc thù;</w:t>
      </w:r>
    </w:p>
    <w:p w14:paraId="1225F9C9" w14:textId="5A975EC1" w:rsidR="00E95E3A" w:rsidRDefault="00E95E3A" w:rsidP="00010988">
      <w:pPr>
        <w:spacing w:after="20" w:line="252" w:lineRule="auto"/>
        <w:ind w:firstLine="720"/>
        <w:jc w:val="both"/>
        <w:rPr>
          <w:rFonts w:ascii="Times New Roman" w:hAnsi="Times New Roman"/>
          <w:i/>
          <w:iCs/>
          <w:lang w:val="nl-NL"/>
        </w:rPr>
      </w:pPr>
      <w:r>
        <w:rPr>
          <w:rFonts w:ascii="Times New Roman" w:hAnsi="Times New Roman"/>
          <w:i/>
          <w:iCs/>
          <w:lang w:val="nl-NL"/>
        </w:rPr>
        <w:t xml:space="preserve">Căn cứ các Văn bản của UBND tỉnh Hà Nam: Quyết định số 29/2018/QĐ-UBND ngày 31/8/2018 về việc ban hành quy định về lập, thẩm định, phê duyệt, quản lý quy hoạch xây dựng, cấp phép xây dựng và quản lý trật tự xây dựng trên địa bàn tỉnh Hà Nam; Quyết định số </w:t>
      </w:r>
      <w:r w:rsidR="00180E12">
        <w:rPr>
          <w:rFonts w:ascii="Times New Roman" w:hAnsi="Times New Roman"/>
          <w:i/>
          <w:iCs/>
          <w:lang w:val="nl-NL"/>
        </w:rPr>
        <w:t>1296</w:t>
      </w:r>
      <w:r>
        <w:rPr>
          <w:rFonts w:ascii="Times New Roman" w:hAnsi="Times New Roman"/>
          <w:i/>
          <w:iCs/>
          <w:lang w:val="nl-NL"/>
        </w:rPr>
        <w:t xml:space="preserve">/QĐ-UBND ngày </w:t>
      </w:r>
      <w:r w:rsidR="00180E12">
        <w:rPr>
          <w:rFonts w:ascii="Times New Roman" w:hAnsi="Times New Roman"/>
          <w:i/>
          <w:iCs/>
          <w:lang w:val="nl-NL"/>
        </w:rPr>
        <w:t>24</w:t>
      </w:r>
      <w:r>
        <w:rPr>
          <w:rFonts w:ascii="Times New Roman" w:hAnsi="Times New Roman"/>
          <w:i/>
          <w:iCs/>
          <w:lang w:val="nl-NL"/>
        </w:rPr>
        <w:t>/6/20</w:t>
      </w:r>
      <w:r w:rsidR="00180E12">
        <w:rPr>
          <w:rFonts w:ascii="Times New Roman" w:hAnsi="Times New Roman"/>
          <w:i/>
          <w:iCs/>
          <w:lang w:val="nl-NL"/>
        </w:rPr>
        <w:t>23</w:t>
      </w:r>
      <w:r>
        <w:rPr>
          <w:rFonts w:ascii="Times New Roman" w:hAnsi="Times New Roman"/>
          <w:i/>
          <w:iCs/>
          <w:lang w:val="nl-NL"/>
        </w:rPr>
        <w:t xml:space="preserve"> về việc phê duyệt điều chỉnh Quy hoạch chung thành phố Phủ Lý đến năm 2030 và tầm nhìn đến năm 2050;</w:t>
      </w:r>
      <w:r w:rsidR="00010988">
        <w:rPr>
          <w:rFonts w:ascii="Times New Roman" w:hAnsi="Times New Roman"/>
          <w:i/>
          <w:iCs/>
          <w:lang w:val="nl-NL"/>
        </w:rPr>
        <w:t xml:space="preserve"> </w:t>
      </w:r>
      <w:r>
        <w:rPr>
          <w:rFonts w:ascii="Times New Roman" w:hAnsi="Times New Roman"/>
          <w:i/>
          <w:iCs/>
          <w:lang w:val="nl-NL"/>
        </w:rPr>
        <w:t xml:space="preserve">Văn bản số </w:t>
      </w:r>
      <w:r w:rsidR="00010988">
        <w:rPr>
          <w:rFonts w:ascii="Times New Roman" w:hAnsi="Times New Roman"/>
          <w:i/>
          <w:iCs/>
          <w:lang w:val="nl-NL"/>
        </w:rPr>
        <w:t>1890</w:t>
      </w:r>
      <w:r>
        <w:rPr>
          <w:rFonts w:ascii="Times New Roman" w:hAnsi="Times New Roman"/>
          <w:i/>
          <w:iCs/>
          <w:lang w:val="nl-NL"/>
        </w:rPr>
        <w:t xml:space="preserve">/UBND-GTXD ngày </w:t>
      </w:r>
      <w:r w:rsidR="00010988">
        <w:rPr>
          <w:rFonts w:ascii="Times New Roman" w:hAnsi="Times New Roman"/>
          <w:i/>
          <w:iCs/>
          <w:lang w:val="nl-NL"/>
        </w:rPr>
        <w:t>27/9/2023</w:t>
      </w:r>
      <w:r>
        <w:rPr>
          <w:rFonts w:ascii="Times New Roman" w:hAnsi="Times New Roman"/>
          <w:i/>
          <w:iCs/>
          <w:lang w:val="nl-NL"/>
        </w:rPr>
        <w:t xml:space="preserve"> về</w:t>
      </w:r>
      <w:r w:rsidR="00010988">
        <w:rPr>
          <w:rFonts w:ascii="Times New Roman" w:hAnsi="Times New Roman"/>
          <w:i/>
          <w:iCs/>
          <w:lang w:val="nl-NL"/>
        </w:rPr>
        <w:t xml:space="preserve"> </w:t>
      </w:r>
      <w:r w:rsidR="00173CAE">
        <w:rPr>
          <w:rFonts w:ascii="Times New Roman" w:hAnsi="Times New Roman"/>
          <w:i/>
          <w:iCs/>
          <w:lang w:val="nl-NL"/>
        </w:rPr>
        <w:t xml:space="preserve">việc </w:t>
      </w:r>
      <w:r w:rsidR="00010988">
        <w:rPr>
          <w:rFonts w:ascii="Times New Roman" w:hAnsi="Times New Roman"/>
          <w:i/>
          <w:iCs/>
          <w:lang w:val="nl-NL"/>
        </w:rPr>
        <w:t xml:space="preserve">tổ chức </w:t>
      </w:r>
      <w:r w:rsidR="00173CAE">
        <w:rPr>
          <w:rFonts w:ascii="Times New Roman" w:hAnsi="Times New Roman"/>
          <w:i/>
          <w:iCs/>
          <w:lang w:val="nl-NL"/>
        </w:rPr>
        <w:t xml:space="preserve">lập </w:t>
      </w:r>
      <w:r w:rsidR="00010988" w:rsidRPr="00010988">
        <w:rPr>
          <w:rFonts w:ascii="Times New Roman" w:hAnsi="Times New Roman"/>
          <w:i/>
          <w:iCs/>
          <w:lang w:val="nl-NL"/>
        </w:rPr>
        <w:t>Quy hoạch phân khu tỷ lệ 1/2000 phân khu 3 (phân khu phía Tây) theo đồ án điều chỉnh quy hoạch chung thành phố Phủ Lý đến năm 2030, tầm nhìn đến năm 2050</w:t>
      </w:r>
      <w:r>
        <w:rPr>
          <w:rFonts w:ascii="Times New Roman" w:hAnsi="Times New Roman"/>
          <w:i/>
          <w:iCs/>
          <w:lang w:val="nl-NL"/>
        </w:rPr>
        <w:t>;</w:t>
      </w:r>
    </w:p>
    <w:p w14:paraId="55EC494B" w14:textId="4152E986" w:rsidR="00E95E3A" w:rsidRDefault="00E95E3A" w:rsidP="00E95E3A">
      <w:pPr>
        <w:spacing w:after="20" w:line="252" w:lineRule="auto"/>
        <w:ind w:firstLine="720"/>
        <w:jc w:val="both"/>
        <w:rPr>
          <w:rFonts w:ascii="Times New Roman" w:hAnsi="Times New Roman"/>
          <w:i/>
          <w:iCs/>
          <w:lang w:val="nl-NL"/>
        </w:rPr>
      </w:pPr>
      <w:r>
        <w:rPr>
          <w:rFonts w:ascii="Times New Roman" w:hAnsi="Times New Roman"/>
          <w:i/>
          <w:iCs/>
          <w:lang w:val="nl-NL"/>
        </w:rPr>
        <w:t xml:space="preserve">Theo đề nghị của phòng Quản lý đô thị (tại Tờ trình số </w:t>
      </w:r>
      <w:r w:rsidR="00173CAE">
        <w:rPr>
          <w:rFonts w:ascii="Times New Roman" w:hAnsi="Times New Roman"/>
          <w:i/>
          <w:iCs/>
          <w:lang w:val="nl-NL"/>
        </w:rPr>
        <w:t>120</w:t>
      </w:r>
      <w:r>
        <w:rPr>
          <w:rFonts w:ascii="Times New Roman" w:hAnsi="Times New Roman"/>
          <w:i/>
          <w:iCs/>
          <w:lang w:val="nl-NL"/>
        </w:rPr>
        <w:t xml:space="preserve">/TTr-QLĐT ngày </w:t>
      </w:r>
      <w:r w:rsidR="00173CAE">
        <w:rPr>
          <w:rFonts w:ascii="Times New Roman" w:hAnsi="Times New Roman"/>
          <w:i/>
          <w:iCs/>
          <w:lang w:val="nl-NL"/>
        </w:rPr>
        <w:t>03/10/2023</w:t>
      </w:r>
      <w:r>
        <w:rPr>
          <w:rFonts w:ascii="Times New Roman" w:hAnsi="Times New Roman"/>
          <w:i/>
          <w:iCs/>
          <w:lang w:val="nl-NL"/>
        </w:rPr>
        <w:t xml:space="preserve">) về việc giao nhiệm vụ </w:t>
      </w:r>
      <w:r w:rsidR="00173CAE" w:rsidRPr="00173CAE">
        <w:rPr>
          <w:rFonts w:ascii="Times New Roman" w:hAnsi="Times New Roman"/>
          <w:i/>
          <w:iCs/>
          <w:lang w:val="nl-NL"/>
        </w:rPr>
        <w:t>Khảo sát, Lập Quy hoạch phân khu tỷ lệ 1/2000 phân khu 3 (phân khu phía Tây) theo đồ án điều chỉnh quy hoạch chung thành phố Phủ Lý đến năm 2030, tầm nhìn đến năm 2050</w:t>
      </w:r>
      <w:r>
        <w:rPr>
          <w:rFonts w:ascii="Times New Roman" w:hAnsi="Times New Roman"/>
          <w:i/>
          <w:iCs/>
          <w:lang w:val="nl-NL"/>
        </w:rPr>
        <w:t>;</w:t>
      </w:r>
    </w:p>
    <w:p w14:paraId="64C4A1B4" w14:textId="77777777" w:rsidR="00E95E3A" w:rsidRDefault="00E95E3A" w:rsidP="00E95E3A">
      <w:pPr>
        <w:spacing w:after="20" w:line="252" w:lineRule="auto"/>
        <w:ind w:firstLine="720"/>
        <w:jc w:val="both"/>
        <w:rPr>
          <w:rFonts w:ascii="Times New Roman" w:hAnsi="Times New Roman"/>
          <w:i/>
          <w:iCs/>
          <w:lang w:val="nl-NL"/>
        </w:rPr>
      </w:pPr>
      <w:r>
        <w:rPr>
          <w:rFonts w:ascii="Times New Roman" w:hAnsi="Times New Roman"/>
          <w:i/>
          <w:iCs/>
          <w:lang w:val="nl-NL"/>
        </w:rPr>
        <w:t>Theo đề nghị của Trưởng phòng Tài chính kế hoạch.</w:t>
      </w:r>
    </w:p>
    <w:p w14:paraId="667C5FF6" w14:textId="77777777" w:rsidR="00E95E3A" w:rsidRDefault="00E95E3A" w:rsidP="00E95E3A">
      <w:pPr>
        <w:spacing w:after="20" w:line="252" w:lineRule="auto"/>
        <w:jc w:val="center"/>
        <w:rPr>
          <w:rFonts w:ascii="Times New Roman" w:hAnsi="Times New Roman"/>
          <w:b/>
          <w:bCs/>
          <w:sz w:val="20"/>
          <w:szCs w:val="20"/>
          <w:lang w:val="nl-NL"/>
        </w:rPr>
      </w:pPr>
    </w:p>
    <w:p w14:paraId="4C7A5DF2" w14:textId="77777777" w:rsidR="00E95E3A" w:rsidRDefault="00E95E3A" w:rsidP="00E95E3A">
      <w:pPr>
        <w:spacing w:after="20" w:line="252" w:lineRule="auto"/>
        <w:jc w:val="center"/>
        <w:rPr>
          <w:rFonts w:ascii="Times New Roman" w:hAnsi="Times New Roman"/>
          <w:b/>
          <w:bCs/>
          <w:lang w:val="nl-NL"/>
        </w:rPr>
      </w:pPr>
      <w:r>
        <w:rPr>
          <w:rFonts w:ascii="Times New Roman" w:hAnsi="Times New Roman"/>
          <w:b/>
          <w:bCs/>
          <w:lang w:val="nl-NL"/>
        </w:rPr>
        <w:t>QUYẾT ĐỊNH:</w:t>
      </w:r>
    </w:p>
    <w:p w14:paraId="0D72F73E" w14:textId="77777777" w:rsidR="00E95E3A" w:rsidRDefault="00E95E3A" w:rsidP="00E95E3A">
      <w:pPr>
        <w:spacing w:after="20" w:line="252" w:lineRule="auto"/>
        <w:ind w:firstLine="720"/>
        <w:jc w:val="both"/>
        <w:rPr>
          <w:rFonts w:ascii="Times New Roman" w:hAnsi="Times New Roman"/>
          <w:b/>
          <w:sz w:val="20"/>
          <w:szCs w:val="20"/>
          <w:lang w:val="nl-NL"/>
        </w:rPr>
      </w:pPr>
    </w:p>
    <w:p w14:paraId="0E83AF56" w14:textId="79CCC1E5" w:rsidR="00E95E3A" w:rsidRDefault="00E95E3A" w:rsidP="00E95E3A">
      <w:pPr>
        <w:spacing w:after="20" w:line="252" w:lineRule="auto"/>
        <w:ind w:firstLine="720"/>
        <w:jc w:val="both"/>
        <w:rPr>
          <w:rFonts w:ascii="Times New Roman" w:hAnsi="Times New Roman"/>
          <w:lang w:val="sv-SE"/>
        </w:rPr>
      </w:pPr>
      <w:r>
        <w:rPr>
          <w:rFonts w:ascii="Times New Roman" w:hAnsi="Times New Roman"/>
          <w:b/>
          <w:lang w:val="nl-NL"/>
        </w:rPr>
        <w:t>Điều 1.</w:t>
      </w:r>
      <w:r>
        <w:rPr>
          <w:rFonts w:ascii="Times New Roman" w:hAnsi="Times New Roman"/>
          <w:color w:val="000000"/>
          <w:lang w:val="nl-NL"/>
        </w:rPr>
        <w:t xml:space="preserve"> </w:t>
      </w:r>
      <w:r>
        <w:rPr>
          <w:rFonts w:ascii="Times New Roman" w:hAnsi="Times New Roman"/>
          <w:lang w:val="sv-SE"/>
        </w:rPr>
        <w:t xml:space="preserve">Giao phòng Quản lý đô thị thành phố </w:t>
      </w:r>
      <w:r w:rsidR="00173CAE" w:rsidRPr="00173CAE">
        <w:rPr>
          <w:rFonts w:ascii="Times New Roman" w:hAnsi="Times New Roman"/>
          <w:lang w:val="sv-SE"/>
        </w:rPr>
        <w:t xml:space="preserve">Khảo sát, Lập Quy hoạch phân khu tỷ lệ 1/2000 phân khu 3 </w:t>
      </w:r>
      <w:r w:rsidR="00173CAE" w:rsidRPr="00173CAE">
        <w:rPr>
          <w:rFonts w:ascii="Times New Roman" w:hAnsi="Times New Roman"/>
          <w:i/>
          <w:lang w:val="sv-SE"/>
        </w:rPr>
        <w:t>(phân khu phía Tây)</w:t>
      </w:r>
      <w:r w:rsidR="00173CAE" w:rsidRPr="00173CAE">
        <w:rPr>
          <w:rFonts w:ascii="Times New Roman" w:hAnsi="Times New Roman"/>
          <w:lang w:val="sv-SE"/>
        </w:rPr>
        <w:t xml:space="preserve"> theo đồ án điều chỉnh quy hoạch </w:t>
      </w:r>
      <w:r w:rsidR="00173CAE" w:rsidRPr="00173CAE">
        <w:rPr>
          <w:rFonts w:ascii="Times New Roman" w:hAnsi="Times New Roman"/>
          <w:lang w:val="sv-SE"/>
        </w:rPr>
        <w:lastRenderedPageBreak/>
        <w:t>chung thành phố Phủ Lý đến năm 2030, tầm nhìn đến năm 2050</w:t>
      </w:r>
      <w:r w:rsidRPr="00173CAE">
        <w:rPr>
          <w:rFonts w:ascii="Times New Roman" w:hAnsi="Times New Roman"/>
          <w:lang w:val="sv-SE"/>
        </w:rPr>
        <w:t>,</w:t>
      </w:r>
      <w:r>
        <w:rPr>
          <w:rFonts w:ascii="Times New Roman" w:hAnsi="Times New Roman"/>
          <w:lang w:val="sv-SE"/>
        </w:rPr>
        <w:t xml:space="preserve"> với các nội dung cụ thể sau:</w:t>
      </w:r>
    </w:p>
    <w:p w14:paraId="6CEA375A" w14:textId="2E7DEF14"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 xml:space="preserve">1. Tên đồ án: </w:t>
      </w:r>
      <w:r w:rsidR="00173CAE" w:rsidRPr="00173CAE">
        <w:rPr>
          <w:rFonts w:ascii="Times New Roman" w:hAnsi="Times New Roman"/>
          <w:lang w:val="sv-SE"/>
        </w:rPr>
        <w:t xml:space="preserve">Quy hoạch phân khu tỷ lệ 1/2000 phân khu 3 </w:t>
      </w:r>
      <w:r w:rsidR="00173CAE" w:rsidRPr="00173CAE">
        <w:rPr>
          <w:rFonts w:ascii="Times New Roman" w:hAnsi="Times New Roman"/>
          <w:i/>
          <w:lang w:val="sv-SE"/>
        </w:rPr>
        <w:t>(phân khu phía Tây)</w:t>
      </w:r>
      <w:r w:rsidR="00173CAE" w:rsidRPr="00173CAE">
        <w:rPr>
          <w:rFonts w:ascii="Times New Roman" w:hAnsi="Times New Roman"/>
          <w:lang w:val="sv-SE"/>
        </w:rPr>
        <w:t xml:space="preserve"> theo đồ án điều chỉnh quy hoạch chung thành phố Phủ Lý đến năm 2030, tầm nhìn đến năm 2050</w:t>
      </w:r>
      <w:r>
        <w:rPr>
          <w:rFonts w:ascii="Times New Roman" w:hAnsi="Times New Roman"/>
          <w:lang w:val="sv-SE"/>
        </w:rPr>
        <w:t>.</w:t>
      </w:r>
    </w:p>
    <w:p w14:paraId="705A71FA" w14:textId="77777777"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2. Đơn vị thực hiện: Phòng Quản lý đô thị thành phố.</w:t>
      </w:r>
    </w:p>
    <w:p w14:paraId="58D36E71" w14:textId="5445CC0F"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 xml:space="preserve">3. Địa điểm thực hiện: </w:t>
      </w:r>
      <w:r w:rsidR="00D479EF">
        <w:rPr>
          <w:rFonts w:ascii="Times New Roman" w:hAnsi="Times New Roman"/>
          <w:lang w:val="sv-SE"/>
        </w:rPr>
        <w:t>Các phường: Lê Hồng Phong, Châu Sơn, Thanh Tuyền và một phần xã Phù Vân</w:t>
      </w:r>
      <w:r>
        <w:rPr>
          <w:rFonts w:ascii="Times New Roman" w:hAnsi="Times New Roman"/>
          <w:lang w:val="sv-SE"/>
        </w:rPr>
        <w:t>, thành phố Phủ Lý.</w:t>
      </w:r>
    </w:p>
    <w:p w14:paraId="4240D12C" w14:textId="77777777"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4. Nguồn vốn: Ngân sách nhà nước và các nguồn vốn hợp pháp khác.</w:t>
      </w:r>
    </w:p>
    <w:p w14:paraId="4BA562F2" w14:textId="25EF5969"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5. Thời gian thực hiện: Năm 202</w:t>
      </w:r>
      <w:r w:rsidR="00D479EF">
        <w:rPr>
          <w:rFonts w:ascii="Times New Roman" w:hAnsi="Times New Roman"/>
          <w:lang w:val="sv-SE"/>
        </w:rPr>
        <w:t>3-2024.</w:t>
      </w:r>
    </w:p>
    <w:p w14:paraId="22D1AF37" w14:textId="77777777"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6. Phạm vi lập Quy hoạch:</w:t>
      </w:r>
    </w:p>
    <w:p w14:paraId="613B8787" w14:textId="2A949B48"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 xml:space="preserve">- Phía Bắc: Giáp </w:t>
      </w:r>
      <w:r w:rsidR="00793AF0">
        <w:rPr>
          <w:rFonts w:ascii="Times New Roman" w:hAnsi="Times New Roman"/>
          <w:lang w:val="sv-SE"/>
        </w:rPr>
        <w:t>sông Đáy, huyện Kim Bảng và phạm vi ranh giới quy hoạch phân khu tỷ lệ 1/2000 khu vực phía Tây sông Đáy.</w:t>
      </w:r>
    </w:p>
    <w:p w14:paraId="1EE66D7F" w14:textId="77777777" w:rsidR="008D25AA" w:rsidRDefault="008D25AA" w:rsidP="008D25AA">
      <w:pPr>
        <w:spacing w:after="20" w:line="252" w:lineRule="auto"/>
        <w:ind w:firstLine="720"/>
        <w:jc w:val="both"/>
        <w:rPr>
          <w:rFonts w:ascii="Times New Roman" w:hAnsi="Times New Roman"/>
          <w:lang w:val="sv-SE"/>
        </w:rPr>
      </w:pPr>
      <w:r>
        <w:rPr>
          <w:rFonts w:ascii="Times New Roman" w:hAnsi="Times New Roman"/>
          <w:lang w:val="sv-SE"/>
        </w:rPr>
        <w:t>- Phía Nam: Giáp sông Đáy, huyện Thanh Liêm.</w:t>
      </w:r>
    </w:p>
    <w:p w14:paraId="43CB28E0" w14:textId="7139F701"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 xml:space="preserve">- Phía Đông: Giáp </w:t>
      </w:r>
      <w:r w:rsidR="000B0521">
        <w:rPr>
          <w:rFonts w:ascii="Times New Roman" w:hAnsi="Times New Roman"/>
          <w:lang w:val="sv-SE"/>
        </w:rPr>
        <w:t>sông Đáy.</w:t>
      </w:r>
    </w:p>
    <w:p w14:paraId="6B7A1232" w14:textId="548255B0" w:rsidR="00E95E3A" w:rsidRDefault="00E95E3A" w:rsidP="00E95E3A">
      <w:pPr>
        <w:spacing w:after="20" w:line="252" w:lineRule="auto"/>
        <w:ind w:firstLine="720"/>
        <w:jc w:val="both"/>
        <w:rPr>
          <w:rFonts w:ascii="Times New Roman" w:hAnsi="Times New Roman"/>
          <w:lang w:val="sv-SE"/>
        </w:rPr>
      </w:pPr>
      <w:r>
        <w:rPr>
          <w:rFonts w:ascii="Times New Roman" w:hAnsi="Times New Roman"/>
          <w:lang w:val="sv-SE"/>
        </w:rPr>
        <w:t>- Phía Tây: Giáp</w:t>
      </w:r>
      <w:r w:rsidR="000B0521">
        <w:rPr>
          <w:rFonts w:ascii="Times New Roman" w:hAnsi="Times New Roman"/>
          <w:lang w:val="sv-SE"/>
        </w:rPr>
        <w:t xml:space="preserve"> huyện Kim Bảng và phạm vi ranh giới quy hoạch phân khu tỷ lệ 1/2000 khu vực phía Tây sông Đáy.</w:t>
      </w:r>
    </w:p>
    <w:p w14:paraId="271E2FC2" w14:textId="1D16C20C" w:rsidR="008C0CCD" w:rsidRDefault="008C0CCD" w:rsidP="00E95E3A">
      <w:pPr>
        <w:spacing w:after="20" w:line="252" w:lineRule="auto"/>
        <w:ind w:firstLine="720"/>
        <w:jc w:val="both"/>
        <w:rPr>
          <w:rFonts w:ascii="Times New Roman" w:hAnsi="Times New Roman"/>
          <w:lang w:val="sv-SE"/>
        </w:rPr>
      </w:pPr>
      <w:r>
        <w:rPr>
          <w:rFonts w:ascii="Times New Roman" w:hAnsi="Times New Roman"/>
          <w:lang w:val="sv-SE"/>
        </w:rPr>
        <w:t>7. Quy mô lập quy hoạch: Khoảng 1.215,5ha.</w:t>
      </w:r>
    </w:p>
    <w:p w14:paraId="0D1F1A35" w14:textId="1A945F59" w:rsidR="008C0CCD" w:rsidRDefault="0058031B" w:rsidP="00E95E3A">
      <w:pPr>
        <w:spacing w:after="20" w:line="252" w:lineRule="auto"/>
        <w:ind w:firstLine="720"/>
        <w:jc w:val="both"/>
        <w:rPr>
          <w:rFonts w:ascii="Times New Roman" w:hAnsi="Times New Roman"/>
          <w:lang w:val="sv-SE"/>
        </w:rPr>
      </w:pPr>
      <w:r>
        <w:rPr>
          <w:rFonts w:ascii="Times New Roman" w:hAnsi="Times New Roman"/>
          <w:lang w:val="sv-SE"/>
        </w:rPr>
        <w:t>8. Các công việc thực hiện:</w:t>
      </w:r>
    </w:p>
    <w:p w14:paraId="491A9F64" w14:textId="7E8D6B43" w:rsidR="0058031B" w:rsidRDefault="0058031B" w:rsidP="00E95E3A">
      <w:pPr>
        <w:spacing w:after="20" w:line="252" w:lineRule="auto"/>
        <w:ind w:firstLine="720"/>
        <w:jc w:val="both"/>
        <w:rPr>
          <w:rFonts w:ascii="Times New Roman" w:hAnsi="Times New Roman"/>
          <w:lang w:val="sv-SE"/>
        </w:rPr>
      </w:pPr>
      <w:r>
        <w:rPr>
          <w:rFonts w:ascii="Times New Roman" w:hAnsi="Times New Roman"/>
          <w:lang w:val="sv-SE"/>
        </w:rPr>
        <w:t>- Khảo sát địa hình tỷ lệ 1/2000.</w:t>
      </w:r>
    </w:p>
    <w:p w14:paraId="1258EC64" w14:textId="31FE0FAB" w:rsidR="0058031B" w:rsidRDefault="0058031B" w:rsidP="00E95E3A">
      <w:pPr>
        <w:spacing w:after="20" w:line="252" w:lineRule="auto"/>
        <w:ind w:firstLine="720"/>
        <w:jc w:val="both"/>
        <w:rPr>
          <w:rFonts w:ascii="Times New Roman" w:hAnsi="Times New Roman"/>
          <w:lang w:val="sv-SE"/>
        </w:rPr>
      </w:pPr>
      <w:r>
        <w:rPr>
          <w:rFonts w:ascii="Times New Roman" w:hAnsi="Times New Roman"/>
          <w:lang w:val="sv-SE"/>
        </w:rPr>
        <w:t>- Lập quy hoạch phân khu tỷ lệ 1/2000.</w:t>
      </w:r>
    </w:p>
    <w:p w14:paraId="45190359" w14:textId="7AABD7E7" w:rsidR="00E95E3A" w:rsidRDefault="00E95E3A" w:rsidP="00E95E3A">
      <w:pPr>
        <w:spacing w:after="60" w:line="276" w:lineRule="auto"/>
        <w:ind w:firstLine="720"/>
        <w:jc w:val="both"/>
        <w:rPr>
          <w:rFonts w:ascii="Times New Roman" w:hAnsi="Times New Roman"/>
          <w:color w:val="000000"/>
          <w:lang w:val="sv-SE"/>
        </w:rPr>
      </w:pPr>
      <w:r>
        <w:rPr>
          <w:rFonts w:ascii="Times New Roman" w:hAnsi="Times New Roman"/>
          <w:b/>
          <w:bCs/>
          <w:color w:val="000000"/>
          <w:lang w:val="sv-SE"/>
        </w:rPr>
        <w:t>Điều 2.</w:t>
      </w:r>
      <w:r>
        <w:rPr>
          <w:rFonts w:ascii="Times New Roman" w:hAnsi="Times New Roman"/>
          <w:color w:val="000000"/>
          <w:lang w:val="sv-SE"/>
        </w:rPr>
        <w:t xml:space="preserve"> </w:t>
      </w:r>
      <w:r>
        <w:rPr>
          <w:rFonts w:ascii="Times New Roman" w:hAnsi="Times New Roman"/>
          <w:lang w:val="sv-SE"/>
        </w:rPr>
        <w:t>Phòng Quản lý đô thị thành phố có nhiệm vụ phối hợp với các đơn vị có liên quan Khảo sát, Lập Quy hoạch trình cấp thẩm quyền phê duyệt theo đúng các quy định hiện hành của Nhà</w:t>
      </w:r>
      <w:r>
        <w:rPr>
          <w:rFonts w:ascii="Times New Roman" w:hAnsi="Times New Roman"/>
          <w:color w:val="000000"/>
          <w:lang w:val="sv-SE"/>
        </w:rPr>
        <w:t xml:space="preserve"> nước.</w:t>
      </w:r>
    </w:p>
    <w:p w14:paraId="6BA2387C" w14:textId="07487FA3" w:rsidR="00E95E3A" w:rsidRDefault="00E95E3A" w:rsidP="00E95E3A">
      <w:pPr>
        <w:spacing w:after="60" w:line="276" w:lineRule="auto"/>
        <w:ind w:firstLine="720"/>
        <w:jc w:val="both"/>
        <w:rPr>
          <w:rFonts w:ascii="Times New Roman" w:hAnsi="Times New Roman"/>
          <w:bCs/>
          <w:lang w:val="sv-SE"/>
        </w:rPr>
      </w:pPr>
      <w:r>
        <w:rPr>
          <w:rFonts w:ascii="Times New Roman" w:hAnsi="Times New Roman"/>
          <w:b/>
          <w:bCs/>
          <w:color w:val="000000"/>
          <w:lang w:val="sv-SE"/>
        </w:rPr>
        <w:t>Điều 3</w:t>
      </w:r>
      <w:r>
        <w:rPr>
          <w:rFonts w:ascii="Times New Roman" w:hAnsi="Times New Roman"/>
          <w:bCs/>
          <w:lang w:val="sv-SE"/>
        </w:rPr>
        <w:t>. Chánh Văn phòng HĐND-UBND thành phố, Trưởng các phòng: Tài chính kế hoạch, Quản lý đô thị</w:t>
      </w:r>
      <w:r>
        <w:rPr>
          <w:rFonts w:ascii="Times New Roman" w:hAnsi="Times New Roman"/>
          <w:color w:val="000000"/>
          <w:lang w:val="sv-SE"/>
        </w:rPr>
        <w:t xml:space="preserve">; Chủ tịch UBND </w:t>
      </w:r>
      <w:r w:rsidR="0058031B">
        <w:rPr>
          <w:rFonts w:ascii="Times New Roman" w:hAnsi="Times New Roman"/>
          <w:color w:val="000000"/>
          <w:lang w:val="sv-SE"/>
        </w:rPr>
        <w:t xml:space="preserve">các </w:t>
      </w:r>
      <w:r w:rsidR="000B0521">
        <w:rPr>
          <w:rFonts w:ascii="Times New Roman" w:hAnsi="Times New Roman"/>
          <w:lang w:val="sv-SE"/>
        </w:rPr>
        <w:t>phường Lê Hồng Phong, Châu Sơn, Thanh Tuyền</w:t>
      </w:r>
      <w:r w:rsidR="0058031B">
        <w:rPr>
          <w:rFonts w:ascii="Times New Roman" w:hAnsi="Times New Roman"/>
          <w:lang w:val="sv-SE"/>
        </w:rPr>
        <w:t xml:space="preserve">, </w:t>
      </w:r>
      <w:r w:rsidR="000B0521">
        <w:rPr>
          <w:rFonts w:ascii="Times New Roman" w:hAnsi="Times New Roman"/>
          <w:lang w:val="sv-SE"/>
        </w:rPr>
        <w:t>xã Phù Vân</w:t>
      </w:r>
      <w:r>
        <w:rPr>
          <w:rFonts w:ascii="Times New Roman" w:hAnsi="Times New Roman"/>
          <w:color w:val="000000"/>
          <w:lang w:val="sv-SE"/>
        </w:rPr>
        <w:t xml:space="preserve"> </w:t>
      </w:r>
      <w:r>
        <w:rPr>
          <w:rFonts w:ascii="Times New Roman" w:hAnsi="Times New Roman"/>
          <w:lang w:val="sv-SE"/>
        </w:rPr>
        <w:t xml:space="preserve">và </w:t>
      </w:r>
      <w:r>
        <w:rPr>
          <w:rFonts w:ascii="Times New Roman" w:hAnsi="Times New Roman"/>
          <w:bCs/>
          <w:lang w:val="sv-SE"/>
        </w:rPr>
        <w:t>Thủ trưởng các đơn vị, cá nhân có liên quan chịu trách nhiệm thi hành quyết định này./.</w:t>
      </w:r>
    </w:p>
    <w:p w14:paraId="495DCE01" w14:textId="77777777" w:rsidR="00E95E3A" w:rsidRPr="00597BFC" w:rsidRDefault="00E95E3A" w:rsidP="00E95E3A">
      <w:pPr>
        <w:spacing w:after="60" w:line="276" w:lineRule="auto"/>
        <w:rPr>
          <w:rFonts w:ascii="Times New Roman" w:hAnsi="Times New Roman"/>
          <w:sz w:val="18"/>
          <w:szCs w:val="14"/>
          <w:lang w:val="nl-NL"/>
        </w:rPr>
      </w:pPr>
    </w:p>
    <w:tbl>
      <w:tblPr>
        <w:tblW w:w="9402" w:type="dxa"/>
        <w:tblLook w:val="04A0" w:firstRow="1" w:lastRow="0" w:firstColumn="1" w:lastColumn="0" w:noHBand="0" w:noVBand="1"/>
      </w:tblPr>
      <w:tblGrid>
        <w:gridCol w:w="4700"/>
        <w:gridCol w:w="4702"/>
      </w:tblGrid>
      <w:tr w:rsidR="00E95E3A" w14:paraId="7F156B5B" w14:textId="77777777" w:rsidTr="00E95E3A">
        <w:tc>
          <w:tcPr>
            <w:tcW w:w="4700" w:type="dxa"/>
            <w:hideMark/>
          </w:tcPr>
          <w:p w14:paraId="2EB4D801" w14:textId="77777777" w:rsidR="00E95E3A" w:rsidRDefault="00E95E3A">
            <w:pPr>
              <w:spacing w:line="256" w:lineRule="auto"/>
              <w:jc w:val="both"/>
              <w:rPr>
                <w:rFonts w:ascii="Times New Roman" w:hAnsi="Times New Roman"/>
                <w:b/>
                <w:bCs/>
                <w:i/>
                <w:iCs/>
                <w:sz w:val="24"/>
                <w:lang w:val="nl-NL"/>
              </w:rPr>
            </w:pPr>
            <w:r>
              <w:rPr>
                <w:rFonts w:ascii="Times New Roman" w:hAnsi="Times New Roman"/>
                <w:b/>
                <w:bCs/>
                <w:i/>
                <w:iCs/>
                <w:sz w:val="24"/>
                <w:lang w:val="nl-NL"/>
              </w:rPr>
              <w:t>Nơi nhận:</w:t>
            </w:r>
          </w:p>
          <w:p w14:paraId="6ACF5775" w14:textId="77777777" w:rsidR="00E95E3A" w:rsidRDefault="00E95E3A">
            <w:pPr>
              <w:spacing w:line="256" w:lineRule="auto"/>
              <w:jc w:val="both"/>
              <w:rPr>
                <w:rFonts w:ascii="Times New Roman" w:hAnsi="Times New Roman"/>
                <w:sz w:val="22"/>
                <w:szCs w:val="24"/>
                <w:lang w:val="nl-NL"/>
              </w:rPr>
            </w:pPr>
            <w:r>
              <w:rPr>
                <w:rFonts w:ascii="Times New Roman" w:hAnsi="Times New Roman"/>
                <w:sz w:val="22"/>
                <w:szCs w:val="24"/>
                <w:lang w:val="nl-NL"/>
              </w:rPr>
              <w:t>- Như điều 3;</w:t>
            </w:r>
          </w:p>
          <w:p w14:paraId="2F5B0D14" w14:textId="77777777" w:rsidR="00E95E3A" w:rsidRDefault="00E95E3A">
            <w:pPr>
              <w:spacing w:line="256" w:lineRule="auto"/>
              <w:jc w:val="both"/>
              <w:rPr>
                <w:rFonts w:ascii="Times New Roman" w:hAnsi="Times New Roman"/>
                <w:lang w:val="nl-NL"/>
              </w:rPr>
            </w:pPr>
            <w:r>
              <w:rPr>
                <w:rFonts w:ascii="Times New Roman" w:hAnsi="Times New Roman"/>
                <w:sz w:val="22"/>
                <w:szCs w:val="24"/>
                <w:lang w:val="nl-NL"/>
              </w:rPr>
              <w:t>- Lưu: VT, TCKH.</w:t>
            </w:r>
          </w:p>
        </w:tc>
        <w:tc>
          <w:tcPr>
            <w:tcW w:w="4702" w:type="dxa"/>
          </w:tcPr>
          <w:p w14:paraId="53118F8E" w14:textId="77777777" w:rsidR="00E95E3A" w:rsidRDefault="00E95E3A">
            <w:pPr>
              <w:spacing w:line="256" w:lineRule="auto"/>
              <w:jc w:val="center"/>
              <w:rPr>
                <w:rFonts w:ascii="Times New Roman" w:hAnsi="Times New Roman"/>
                <w:b/>
                <w:bCs/>
                <w:sz w:val="26"/>
                <w:szCs w:val="26"/>
                <w:lang w:val="nl-NL"/>
              </w:rPr>
            </w:pPr>
            <w:r>
              <w:rPr>
                <w:rFonts w:ascii="Times New Roman" w:hAnsi="Times New Roman"/>
                <w:b/>
                <w:bCs/>
                <w:sz w:val="26"/>
                <w:szCs w:val="26"/>
                <w:lang w:val="nl-NL"/>
              </w:rPr>
              <w:t>CHỦ TỊCH</w:t>
            </w:r>
          </w:p>
          <w:p w14:paraId="63BD2BE0" w14:textId="77777777" w:rsidR="00E95E3A" w:rsidRDefault="00E95E3A">
            <w:pPr>
              <w:spacing w:line="256" w:lineRule="auto"/>
              <w:jc w:val="center"/>
              <w:rPr>
                <w:rFonts w:ascii="Times New Roman" w:hAnsi="Times New Roman"/>
                <w:lang w:val="nl-NL"/>
              </w:rPr>
            </w:pPr>
          </w:p>
          <w:p w14:paraId="6B4922CA" w14:textId="77777777" w:rsidR="00E95E3A" w:rsidRDefault="00E95E3A">
            <w:pPr>
              <w:spacing w:line="256" w:lineRule="auto"/>
              <w:jc w:val="center"/>
              <w:rPr>
                <w:rFonts w:ascii="Times New Roman" w:hAnsi="Times New Roman"/>
                <w:lang w:val="nl-NL"/>
              </w:rPr>
            </w:pPr>
          </w:p>
          <w:p w14:paraId="6FC8873B" w14:textId="77777777" w:rsidR="00E95E3A" w:rsidRDefault="00E95E3A">
            <w:pPr>
              <w:spacing w:line="256" w:lineRule="auto"/>
              <w:jc w:val="center"/>
              <w:rPr>
                <w:rFonts w:ascii="Times New Roman" w:hAnsi="Times New Roman"/>
                <w:lang w:val="nl-NL"/>
              </w:rPr>
            </w:pPr>
          </w:p>
          <w:p w14:paraId="7AF8D957" w14:textId="77777777" w:rsidR="00E95E3A" w:rsidRDefault="00E95E3A">
            <w:pPr>
              <w:spacing w:line="256" w:lineRule="auto"/>
              <w:jc w:val="center"/>
              <w:rPr>
                <w:rFonts w:ascii="Times New Roman" w:hAnsi="Times New Roman"/>
                <w:sz w:val="34"/>
                <w:szCs w:val="34"/>
                <w:lang w:val="nl-NL"/>
              </w:rPr>
            </w:pPr>
          </w:p>
          <w:p w14:paraId="37B6E900" w14:textId="77777777" w:rsidR="00E95E3A" w:rsidRDefault="00E95E3A">
            <w:pPr>
              <w:spacing w:line="256" w:lineRule="auto"/>
              <w:jc w:val="center"/>
              <w:rPr>
                <w:rFonts w:ascii="Times New Roman" w:hAnsi="Times New Roman"/>
                <w:b/>
                <w:bCs/>
                <w:lang w:val="nl-NL"/>
              </w:rPr>
            </w:pPr>
            <w:r>
              <w:rPr>
                <w:rFonts w:ascii="Times New Roman" w:hAnsi="Times New Roman"/>
                <w:b/>
                <w:bCs/>
                <w:lang w:val="nl-NL"/>
              </w:rPr>
              <w:t>Trương Quốc Bảo</w:t>
            </w:r>
          </w:p>
        </w:tc>
      </w:tr>
    </w:tbl>
    <w:p w14:paraId="523F5342" w14:textId="1FED4FCF" w:rsidR="00E95E3A" w:rsidRDefault="00E95E3A" w:rsidP="00E95E3A">
      <w:pPr>
        <w:spacing w:after="160" w:line="256" w:lineRule="auto"/>
        <w:rPr>
          <w:lang w:val="nl-NL"/>
        </w:rPr>
      </w:pPr>
    </w:p>
    <w:sectPr w:rsidR="00E95E3A" w:rsidSect="000529C2">
      <w:headerReference w:type="default" r:id="rId7"/>
      <w:pgSz w:w="11909" w:h="16834" w:code="9"/>
      <w:pgMar w:top="1021" w:right="1021" w:bottom="1021"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1FBEB" w14:textId="77777777" w:rsidR="004267A1" w:rsidRDefault="004267A1" w:rsidP="00D53738">
      <w:r>
        <w:separator/>
      </w:r>
    </w:p>
  </w:endnote>
  <w:endnote w:type="continuationSeparator" w:id="0">
    <w:p w14:paraId="5372A9CE" w14:textId="77777777" w:rsidR="004267A1" w:rsidRDefault="004267A1" w:rsidP="00D5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08BEC" w14:textId="77777777" w:rsidR="004267A1" w:rsidRDefault="004267A1" w:rsidP="00D53738">
      <w:r>
        <w:separator/>
      </w:r>
    </w:p>
  </w:footnote>
  <w:footnote w:type="continuationSeparator" w:id="0">
    <w:p w14:paraId="2C3E10F1" w14:textId="77777777" w:rsidR="004267A1" w:rsidRDefault="004267A1" w:rsidP="00D5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1451905"/>
      <w:docPartObj>
        <w:docPartGallery w:val="Page Numbers (Top of Page)"/>
        <w:docPartUnique/>
      </w:docPartObj>
    </w:sdtPr>
    <w:sdtEndPr>
      <w:rPr>
        <w:rFonts w:ascii="Times New Roman" w:hAnsi="Times New Roman"/>
        <w:noProof/>
        <w:sz w:val="24"/>
        <w:szCs w:val="24"/>
      </w:rPr>
    </w:sdtEndPr>
    <w:sdtContent>
      <w:p w14:paraId="57133A4D" w14:textId="77777777" w:rsidR="009D5409" w:rsidRDefault="009D5409" w:rsidP="00D53738">
        <w:pPr>
          <w:pStyle w:val="Header"/>
          <w:jc w:val="center"/>
        </w:pPr>
      </w:p>
      <w:p w14:paraId="48FBB4FF" w14:textId="0509767D" w:rsidR="009D5409" w:rsidRPr="0090261E" w:rsidRDefault="009D5409" w:rsidP="00D53738">
        <w:pPr>
          <w:pStyle w:val="Header"/>
          <w:jc w:val="center"/>
          <w:rPr>
            <w:rFonts w:ascii="Times New Roman" w:hAnsi="Times New Roman"/>
            <w:sz w:val="24"/>
            <w:szCs w:val="24"/>
          </w:rPr>
        </w:pPr>
        <w:r w:rsidRPr="0090261E">
          <w:rPr>
            <w:rFonts w:ascii="Times New Roman" w:hAnsi="Times New Roman"/>
            <w:sz w:val="24"/>
            <w:szCs w:val="24"/>
          </w:rPr>
          <w:fldChar w:fldCharType="begin"/>
        </w:r>
        <w:r w:rsidRPr="0090261E">
          <w:rPr>
            <w:rFonts w:ascii="Times New Roman" w:hAnsi="Times New Roman"/>
            <w:sz w:val="24"/>
            <w:szCs w:val="24"/>
          </w:rPr>
          <w:instrText xml:space="preserve"> PAGE   \* MERGEFORMAT </w:instrText>
        </w:r>
        <w:r w:rsidRPr="0090261E">
          <w:rPr>
            <w:rFonts w:ascii="Times New Roman" w:hAnsi="Times New Roman"/>
            <w:sz w:val="24"/>
            <w:szCs w:val="24"/>
          </w:rPr>
          <w:fldChar w:fldCharType="separate"/>
        </w:r>
        <w:r w:rsidRPr="0090261E">
          <w:rPr>
            <w:rFonts w:ascii="Times New Roman" w:hAnsi="Times New Roman"/>
            <w:noProof/>
            <w:sz w:val="24"/>
            <w:szCs w:val="24"/>
          </w:rPr>
          <w:t>17</w:t>
        </w:r>
        <w:r w:rsidRPr="0090261E">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3E3"/>
    <w:rsid w:val="00001908"/>
    <w:rsid w:val="00001D0E"/>
    <w:rsid w:val="00003922"/>
    <w:rsid w:val="000047AB"/>
    <w:rsid w:val="000070C1"/>
    <w:rsid w:val="00010988"/>
    <w:rsid w:val="00013761"/>
    <w:rsid w:val="000148AD"/>
    <w:rsid w:val="00017D65"/>
    <w:rsid w:val="000202E2"/>
    <w:rsid w:val="00020772"/>
    <w:rsid w:val="000217BE"/>
    <w:rsid w:val="000239BE"/>
    <w:rsid w:val="00023A02"/>
    <w:rsid w:val="0002412D"/>
    <w:rsid w:val="00024408"/>
    <w:rsid w:val="000247F4"/>
    <w:rsid w:val="0002688D"/>
    <w:rsid w:val="00031632"/>
    <w:rsid w:val="000323CC"/>
    <w:rsid w:val="00033B11"/>
    <w:rsid w:val="000342A5"/>
    <w:rsid w:val="00040436"/>
    <w:rsid w:val="00040E3A"/>
    <w:rsid w:val="00044E33"/>
    <w:rsid w:val="0004645D"/>
    <w:rsid w:val="0005042A"/>
    <w:rsid w:val="00051AEB"/>
    <w:rsid w:val="00051ECA"/>
    <w:rsid w:val="000529C2"/>
    <w:rsid w:val="000539CF"/>
    <w:rsid w:val="0005530C"/>
    <w:rsid w:val="000577BD"/>
    <w:rsid w:val="00057D42"/>
    <w:rsid w:val="000627A2"/>
    <w:rsid w:val="0006400A"/>
    <w:rsid w:val="000652F8"/>
    <w:rsid w:val="00065971"/>
    <w:rsid w:val="000675CA"/>
    <w:rsid w:val="000703D8"/>
    <w:rsid w:val="00071CB0"/>
    <w:rsid w:val="00075D54"/>
    <w:rsid w:val="00080057"/>
    <w:rsid w:val="00082DEF"/>
    <w:rsid w:val="00082F01"/>
    <w:rsid w:val="000841F8"/>
    <w:rsid w:val="000843F8"/>
    <w:rsid w:val="000861AA"/>
    <w:rsid w:val="000876EA"/>
    <w:rsid w:val="00095DBB"/>
    <w:rsid w:val="000966E2"/>
    <w:rsid w:val="000969DB"/>
    <w:rsid w:val="00096F2B"/>
    <w:rsid w:val="00097559"/>
    <w:rsid w:val="000A0F06"/>
    <w:rsid w:val="000A11D4"/>
    <w:rsid w:val="000A2AA5"/>
    <w:rsid w:val="000A31E5"/>
    <w:rsid w:val="000A5419"/>
    <w:rsid w:val="000A6B5C"/>
    <w:rsid w:val="000A6E7C"/>
    <w:rsid w:val="000A7D89"/>
    <w:rsid w:val="000B04F4"/>
    <w:rsid w:val="000B0521"/>
    <w:rsid w:val="000B0A66"/>
    <w:rsid w:val="000B1051"/>
    <w:rsid w:val="000B13EC"/>
    <w:rsid w:val="000B3561"/>
    <w:rsid w:val="000B6611"/>
    <w:rsid w:val="000B7EB2"/>
    <w:rsid w:val="000C0AF1"/>
    <w:rsid w:val="000C13A6"/>
    <w:rsid w:val="000C2F2C"/>
    <w:rsid w:val="000C45B5"/>
    <w:rsid w:val="000C518F"/>
    <w:rsid w:val="000C58B0"/>
    <w:rsid w:val="000C5C98"/>
    <w:rsid w:val="000C60EE"/>
    <w:rsid w:val="000D1971"/>
    <w:rsid w:val="000D3242"/>
    <w:rsid w:val="000D55A9"/>
    <w:rsid w:val="000D5A9B"/>
    <w:rsid w:val="000D5C11"/>
    <w:rsid w:val="000D6415"/>
    <w:rsid w:val="000D6DDD"/>
    <w:rsid w:val="000E197F"/>
    <w:rsid w:val="000E1BB7"/>
    <w:rsid w:val="000E24DA"/>
    <w:rsid w:val="000E36AD"/>
    <w:rsid w:val="000E69FB"/>
    <w:rsid w:val="000F25E7"/>
    <w:rsid w:val="000F525C"/>
    <w:rsid w:val="000F6524"/>
    <w:rsid w:val="000F699A"/>
    <w:rsid w:val="000F6F2C"/>
    <w:rsid w:val="00103241"/>
    <w:rsid w:val="001072E6"/>
    <w:rsid w:val="001103CD"/>
    <w:rsid w:val="00111845"/>
    <w:rsid w:val="001145B3"/>
    <w:rsid w:val="00114E47"/>
    <w:rsid w:val="001155BF"/>
    <w:rsid w:val="00115E41"/>
    <w:rsid w:val="00116E49"/>
    <w:rsid w:val="00120673"/>
    <w:rsid w:val="00131AE0"/>
    <w:rsid w:val="00131B1B"/>
    <w:rsid w:val="001335AC"/>
    <w:rsid w:val="001337C8"/>
    <w:rsid w:val="0013562D"/>
    <w:rsid w:val="001359D2"/>
    <w:rsid w:val="00136699"/>
    <w:rsid w:val="0014075E"/>
    <w:rsid w:val="00141329"/>
    <w:rsid w:val="00141E3A"/>
    <w:rsid w:val="001429D4"/>
    <w:rsid w:val="00145687"/>
    <w:rsid w:val="00145735"/>
    <w:rsid w:val="001477E2"/>
    <w:rsid w:val="00150AFE"/>
    <w:rsid w:val="001518CB"/>
    <w:rsid w:val="00151BB4"/>
    <w:rsid w:val="001528D8"/>
    <w:rsid w:val="0015357E"/>
    <w:rsid w:val="001539AE"/>
    <w:rsid w:val="0016105B"/>
    <w:rsid w:val="00161087"/>
    <w:rsid w:val="00162A76"/>
    <w:rsid w:val="00164199"/>
    <w:rsid w:val="001643EB"/>
    <w:rsid w:val="00167B69"/>
    <w:rsid w:val="0017161E"/>
    <w:rsid w:val="0017165D"/>
    <w:rsid w:val="00172201"/>
    <w:rsid w:val="00172389"/>
    <w:rsid w:val="00173CAE"/>
    <w:rsid w:val="00174994"/>
    <w:rsid w:val="001760E1"/>
    <w:rsid w:val="00176221"/>
    <w:rsid w:val="001767D6"/>
    <w:rsid w:val="00180E12"/>
    <w:rsid w:val="00181D29"/>
    <w:rsid w:val="00184E36"/>
    <w:rsid w:val="00184EAB"/>
    <w:rsid w:val="00186A4A"/>
    <w:rsid w:val="0018740C"/>
    <w:rsid w:val="0019408E"/>
    <w:rsid w:val="00194315"/>
    <w:rsid w:val="00194E71"/>
    <w:rsid w:val="00196E2A"/>
    <w:rsid w:val="001A21BC"/>
    <w:rsid w:val="001A2F1E"/>
    <w:rsid w:val="001A4009"/>
    <w:rsid w:val="001A4D89"/>
    <w:rsid w:val="001A6613"/>
    <w:rsid w:val="001A789B"/>
    <w:rsid w:val="001B0A5A"/>
    <w:rsid w:val="001B190E"/>
    <w:rsid w:val="001B1AB7"/>
    <w:rsid w:val="001B3756"/>
    <w:rsid w:val="001B5B1D"/>
    <w:rsid w:val="001B6293"/>
    <w:rsid w:val="001B671B"/>
    <w:rsid w:val="001B789C"/>
    <w:rsid w:val="001C16F3"/>
    <w:rsid w:val="001C28D2"/>
    <w:rsid w:val="001C3F65"/>
    <w:rsid w:val="001C4D9B"/>
    <w:rsid w:val="001C64C7"/>
    <w:rsid w:val="001C76BC"/>
    <w:rsid w:val="001C7F13"/>
    <w:rsid w:val="001D058D"/>
    <w:rsid w:val="001D1DC8"/>
    <w:rsid w:val="001D2895"/>
    <w:rsid w:val="001D5273"/>
    <w:rsid w:val="001D6185"/>
    <w:rsid w:val="001D7AFC"/>
    <w:rsid w:val="001E267D"/>
    <w:rsid w:val="001E267F"/>
    <w:rsid w:val="001E2701"/>
    <w:rsid w:val="001E3456"/>
    <w:rsid w:val="001E6E15"/>
    <w:rsid w:val="001E7B2A"/>
    <w:rsid w:val="001F1FB4"/>
    <w:rsid w:val="001F202A"/>
    <w:rsid w:val="001F2AC7"/>
    <w:rsid w:val="001F3A16"/>
    <w:rsid w:val="001F3F13"/>
    <w:rsid w:val="001F4C0E"/>
    <w:rsid w:val="001F4FBE"/>
    <w:rsid w:val="001F6538"/>
    <w:rsid w:val="00202873"/>
    <w:rsid w:val="002040A4"/>
    <w:rsid w:val="00204417"/>
    <w:rsid w:val="00207838"/>
    <w:rsid w:val="00210501"/>
    <w:rsid w:val="00211623"/>
    <w:rsid w:val="00211C6F"/>
    <w:rsid w:val="00211D1D"/>
    <w:rsid w:val="00211E7D"/>
    <w:rsid w:val="00215E36"/>
    <w:rsid w:val="002203E5"/>
    <w:rsid w:val="0022137E"/>
    <w:rsid w:val="002252BE"/>
    <w:rsid w:val="002256C7"/>
    <w:rsid w:val="00226993"/>
    <w:rsid w:val="002317D0"/>
    <w:rsid w:val="00231CDB"/>
    <w:rsid w:val="0023569F"/>
    <w:rsid w:val="0023640F"/>
    <w:rsid w:val="002369FB"/>
    <w:rsid w:val="00240077"/>
    <w:rsid w:val="00241F7E"/>
    <w:rsid w:val="002426D3"/>
    <w:rsid w:val="00242D86"/>
    <w:rsid w:val="002463E3"/>
    <w:rsid w:val="00246B64"/>
    <w:rsid w:val="00246C3E"/>
    <w:rsid w:val="00246DD0"/>
    <w:rsid w:val="00250328"/>
    <w:rsid w:val="0025267D"/>
    <w:rsid w:val="00252AF5"/>
    <w:rsid w:val="00255475"/>
    <w:rsid w:val="00255CD2"/>
    <w:rsid w:val="00256243"/>
    <w:rsid w:val="00256885"/>
    <w:rsid w:val="00257F8C"/>
    <w:rsid w:val="00260BDD"/>
    <w:rsid w:val="00261E2B"/>
    <w:rsid w:val="00262974"/>
    <w:rsid w:val="00262E3E"/>
    <w:rsid w:val="00263FB6"/>
    <w:rsid w:val="002655E6"/>
    <w:rsid w:val="00265744"/>
    <w:rsid w:val="00270DCE"/>
    <w:rsid w:val="00276E9C"/>
    <w:rsid w:val="002773FF"/>
    <w:rsid w:val="0028369C"/>
    <w:rsid w:val="002836B8"/>
    <w:rsid w:val="00283882"/>
    <w:rsid w:val="0028389F"/>
    <w:rsid w:val="00283DC5"/>
    <w:rsid w:val="00284396"/>
    <w:rsid w:val="00284F5B"/>
    <w:rsid w:val="00287A50"/>
    <w:rsid w:val="00291033"/>
    <w:rsid w:val="002918A0"/>
    <w:rsid w:val="00292E22"/>
    <w:rsid w:val="00294441"/>
    <w:rsid w:val="00294DA9"/>
    <w:rsid w:val="002961B5"/>
    <w:rsid w:val="00296899"/>
    <w:rsid w:val="00297592"/>
    <w:rsid w:val="00297CA9"/>
    <w:rsid w:val="002A0BF9"/>
    <w:rsid w:val="002A158B"/>
    <w:rsid w:val="002A1A5E"/>
    <w:rsid w:val="002A4F19"/>
    <w:rsid w:val="002A7E84"/>
    <w:rsid w:val="002B081C"/>
    <w:rsid w:val="002B28F5"/>
    <w:rsid w:val="002B5A49"/>
    <w:rsid w:val="002B5F2B"/>
    <w:rsid w:val="002B69B9"/>
    <w:rsid w:val="002B6BC5"/>
    <w:rsid w:val="002B6F79"/>
    <w:rsid w:val="002C001C"/>
    <w:rsid w:val="002C4111"/>
    <w:rsid w:val="002C4299"/>
    <w:rsid w:val="002C4C5D"/>
    <w:rsid w:val="002C6579"/>
    <w:rsid w:val="002C657E"/>
    <w:rsid w:val="002D031C"/>
    <w:rsid w:val="002D2064"/>
    <w:rsid w:val="002D20AA"/>
    <w:rsid w:val="002D2395"/>
    <w:rsid w:val="002D273B"/>
    <w:rsid w:val="002D34C8"/>
    <w:rsid w:val="002D5FD9"/>
    <w:rsid w:val="002D6BC5"/>
    <w:rsid w:val="002E07D7"/>
    <w:rsid w:val="002E688D"/>
    <w:rsid w:val="002F0E2F"/>
    <w:rsid w:val="002F47C5"/>
    <w:rsid w:val="002F5566"/>
    <w:rsid w:val="0030144C"/>
    <w:rsid w:val="003044CC"/>
    <w:rsid w:val="00304C91"/>
    <w:rsid w:val="00307E44"/>
    <w:rsid w:val="00311234"/>
    <w:rsid w:val="00311FA2"/>
    <w:rsid w:val="00312174"/>
    <w:rsid w:val="0031477E"/>
    <w:rsid w:val="00315460"/>
    <w:rsid w:val="00316156"/>
    <w:rsid w:val="00317B83"/>
    <w:rsid w:val="0032028F"/>
    <w:rsid w:val="003214F7"/>
    <w:rsid w:val="003228E2"/>
    <w:rsid w:val="00323900"/>
    <w:rsid w:val="00327D90"/>
    <w:rsid w:val="00331151"/>
    <w:rsid w:val="00332E23"/>
    <w:rsid w:val="0033464E"/>
    <w:rsid w:val="0033508F"/>
    <w:rsid w:val="003364AE"/>
    <w:rsid w:val="00336539"/>
    <w:rsid w:val="0033748C"/>
    <w:rsid w:val="003404E8"/>
    <w:rsid w:val="003418D2"/>
    <w:rsid w:val="003434D2"/>
    <w:rsid w:val="00343CC2"/>
    <w:rsid w:val="00343FBB"/>
    <w:rsid w:val="0034437E"/>
    <w:rsid w:val="00345770"/>
    <w:rsid w:val="00345F6A"/>
    <w:rsid w:val="0034602C"/>
    <w:rsid w:val="003463D8"/>
    <w:rsid w:val="00350276"/>
    <w:rsid w:val="00357311"/>
    <w:rsid w:val="00360087"/>
    <w:rsid w:val="00361419"/>
    <w:rsid w:val="0036260D"/>
    <w:rsid w:val="003634D3"/>
    <w:rsid w:val="00363BA7"/>
    <w:rsid w:val="0036506F"/>
    <w:rsid w:val="003671D0"/>
    <w:rsid w:val="00371577"/>
    <w:rsid w:val="00375408"/>
    <w:rsid w:val="0037740B"/>
    <w:rsid w:val="00377643"/>
    <w:rsid w:val="00380D3F"/>
    <w:rsid w:val="00382947"/>
    <w:rsid w:val="003838A2"/>
    <w:rsid w:val="00385765"/>
    <w:rsid w:val="0038633A"/>
    <w:rsid w:val="003903ED"/>
    <w:rsid w:val="00391352"/>
    <w:rsid w:val="00392C52"/>
    <w:rsid w:val="0039422C"/>
    <w:rsid w:val="00395080"/>
    <w:rsid w:val="00395564"/>
    <w:rsid w:val="003962CB"/>
    <w:rsid w:val="00397366"/>
    <w:rsid w:val="003976EB"/>
    <w:rsid w:val="003A0C34"/>
    <w:rsid w:val="003A401D"/>
    <w:rsid w:val="003A4125"/>
    <w:rsid w:val="003A64B3"/>
    <w:rsid w:val="003A7B76"/>
    <w:rsid w:val="003B0748"/>
    <w:rsid w:val="003B1921"/>
    <w:rsid w:val="003B3277"/>
    <w:rsid w:val="003B3930"/>
    <w:rsid w:val="003B5386"/>
    <w:rsid w:val="003B647F"/>
    <w:rsid w:val="003B6C42"/>
    <w:rsid w:val="003B7C55"/>
    <w:rsid w:val="003C1378"/>
    <w:rsid w:val="003C15A3"/>
    <w:rsid w:val="003C1DFD"/>
    <w:rsid w:val="003C4BF2"/>
    <w:rsid w:val="003C6931"/>
    <w:rsid w:val="003C7DFF"/>
    <w:rsid w:val="003D0EAA"/>
    <w:rsid w:val="003D1104"/>
    <w:rsid w:val="003D32A4"/>
    <w:rsid w:val="003D38E8"/>
    <w:rsid w:val="003D490D"/>
    <w:rsid w:val="003D4F04"/>
    <w:rsid w:val="003D592D"/>
    <w:rsid w:val="003D7EE1"/>
    <w:rsid w:val="003E0685"/>
    <w:rsid w:val="003E3267"/>
    <w:rsid w:val="003E793C"/>
    <w:rsid w:val="003F0DCE"/>
    <w:rsid w:val="003F1C68"/>
    <w:rsid w:val="003F2C08"/>
    <w:rsid w:val="003F5E82"/>
    <w:rsid w:val="004027EE"/>
    <w:rsid w:val="00403DB0"/>
    <w:rsid w:val="00403E8A"/>
    <w:rsid w:val="00405666"/>
    <w:rsid w:val="004057E5"/>
    <w:rsid w:val="0040702B"/>
    <w:rsid w:val="0040770E"/>
    <w:rsid w:val="00410ABF"/>
    <w:rsid w:val="00410F88"/>
    <w:rsid w:val="004117DF"/>
    <w:rsid w:val="00411C13"/>
    <w:rsid w:val="00413EE9"/>
    <w:rsid w:val="004204FD"/>
    <w:rsid w:val="00420706"/>
    <w:rsid w:val="00423ED5"/>
    <w:rsid w:val="004253E1"/>
    <w:rsid w:val="004267A1"/>
    <w:rsid w:val="00427C0C"/>
    <w:rsid w:val="0043643A"/>
    <w:rsid w:val="00436C6D"/>
    <w:rsid w:val="00437289"/>
    <w:rsid w:val="004373BB"/>
    <w:rsid w:val="00440235"/>
    <w:rsid w:val="0044189D"/>
    <w:rsid w:val="004433E3"/>
    <w:rsid w:val="004466CE"/>
    <w:rsid w:val="00450DA3"/>
    <w:rsid w:val="00450EBC"/>
    <w:rsid w:val="004512B8"/>
    <w:rsid w:val="00452070"/>
    <w:rsid w:val="0045290F"/>
    <w:rsid w:val="00452C94"/>
    <w:rsid w:val="004531D1"/>
    <w:rsid w:val="00456E8A"/>
    <w:rsid w:val="00461A87"/>
    <w:rsid w:val="00464178"/>
    <w:rsid w:val="004654F2"/>
    <w:rsid w:val="004662FC"/>
    <w:rsid w:val="004739B0"/>
    <w:rsid w:val="004742D2"/>
    <w:rsid w:val="004743AE"/>
    <w:rsid w:val="00482536"/>
    <w:rsid w:val="00485E5E"/>
    <w:rsid w:val="00485FE4"/>
    <w:rsid w:val="00490DC6"/>
    <w:rsid w:val="00491AF9"/>
    <w:rsid w:val="004932CD"/>
    <w:rsid w:val="004937D5"/>
    <w:rsid w:val="00494484"/>
    <w:rsid w:val="004950EE"/>
    <w:rsid w:val="00496280"/>
    <w:rsid w:val="004964D2"/>
    <w:rsid w:val="004A1B48"/>
    <w:rsid w:val="004A3220"/>
    <w:rsid w:val="004A5F7D"/>
    <w:rsid w:val="004B0D02"/>
    <w:rsid w:val="004B2CE0"/>
    <w:rsid w:val="004B5070"/>
    <w:rsid w:val="004B709B"/>
    <w:rsid w:val="004C2064"/>
    <w:rsid w:val="004C28C6"/>
    <w:rsid w:val="004C332B"/>
    <w:rsid w:val="004C4C6A"/>
    <w:rsid w:val="004C7F96"/>
    <w:rsid w:val="004D02E7"/>
    <w:rsid w:val="004D13BE"/>
    <w:rsid w:val="004D4917"/>
    <w:rsid w:val="004D67C9"/>
    <w:rsid w:val="004E012F"/>
    <w:rsid w:val="004E19AF"/>
    <w:rsid w:val="004E1C0C"/>
    <w:rsid w:val="004E211C"/>
    <w:rsid w:val="004E3668"/>
    <w:rsid w:val="004E4D95"/>
    <w:rsid w:val="004E53FE"/>
    <w:rsid w:val="004E5C0F"/>
    <w:rsid w:val="004F0053"/>
    <w:rsid w:val="004F139D"/>
    <w:rsid w:val="004F23DA"/>
    <w:rsid w:val="004F266D"/>
    <w:rsid w:val="004F309A"/>
    <w:rsid w:val="004F4A56"/>
    <w:rsid w:val="004F4F58"/>
    <w:rsid w:val="004F6559"/>
    <w:rsid w:val="004F65B4"/>
    <w:rsid w:val="004F67E6"/>
    <w:rsid w:val="004F7A86"/>
    <w:rsid w:val="005006B4"/>
    <w:rsid w:val="005006EB"/>
    <w:rsid w:val="0050259E"/>
    <w:rsid w:val="0050396C"/>
    <w:rsid w:val="0050419D"/>
    <w:rsid w:val="0050512F"/>
    <w:rsid w:val="00505B24"/>
    <w:rsid w:val="00505D8D"/>
    <w:rsid w:val="005061F6"/>
    <w:rsid w:val="005069AE"/>
    <w:rsid w:val="00507ED2"/>
    <w:rsid w:val="00510D29"/>
    <w:rsid w:val="00511498"/>
    <w:rsid w:val="00511946"/>
    <w:rsid w:val="0051353A"/>
    <w:rsid w:val="005144E8"/>
    <w:rsid w:val="00514D8F"/>
    <w:rsid w:val="005156EE"/>
    <w:rsid w:val="00520AA9"/>
    <w:rsid w:val="00520AF4"/>
    <w:rsid w:val="005217AB"/>
    <w:rsid w:val="00522031"/>
    <w:rsid w:val="00522A5B"/>
    <w:rsid w:val="00524A99"/>
    <w:rsid w:val="00526C96"/>
    <w:rsid w:val="00527A2F"/>
    <w:rsid w:val="005339D3"/>
    <w:rsid w:val="005339F3"/>
    <w:rsid w:val="0053463C"/>
    <w:rsid w:val="00534DCB"/>
    <w:rsid w:val="00536A64"/>
    <w:rsid w:val="00537230"/>
    <w:rsid w:val="00544351"/>
    <w:rsid w:val="00545385"/>
    <w:rsid w:val="00545852"/>
    <w:rsid w:val="00545E47"/>
    <w:rsid w:val="005460B7"/>
    <w:rsid w:val="00546724"/>
    <w:rsid w:val="005478C1"/>
    <w:rsid w:val="005508D8"/>
    <w:rsid w:val="0055307A"/>
    <w:rsid w:val="00554483"/>
    <w:rsid w:val="00557E17"/>
    <w:rsid w:val="00560A5B"/>
    <w:rsid w:val="00562960"/>
    <w:rsid w:val="00564B8F"/>
    <w:rsid w:val="005656C9"/>
    <w:rsid w:val="005716F1"/>
    <w:rsid w:val="005718ED"/>
    <w:rsid w:val="005722E3"/>
    <w:rsid w:val="005752B0"/>
    <w:rsid w:val="005759B8"/>
    <w:rsid w:val="005763F0"/>
    <w:rsid w:val="00580050"/>
    <w:rsid w:val="0058031B"/>
    <w:rsid w:val="005828F7"/>
    <w:rsid w:val="005840A6"/>
    <w:rsid w:val="005849A2"/>
    <w:rsid w:val="005849D3"/>
    <w:rsid w:val="00584D77"/>
    <w:rsid w:val="00586913"/>
    <w:rsid w:val="00592331"/>
    <w:rsid w:val="005924C7"/>
    <w:rsid w:val="00592561"/>
    <w:rsid w:val="0059293F"/>
    <w:rsid w:val="0059425E"/>
    <w:rsid w:val="0059666C"/>
    <w:rsid w:val="005969AA"/>
    <w:rsid w:val="00596E82"/>
    <w:rsid w:val="00597BFC"/>
    <w:rsid w:val="00597CF2"/>
    <w:rsid w:val="005A04DF"/>
    <w:rsid w:val="005A152D"/>
    <w:rsid w:val="005A1744"/>
    <w:rsid w:val="005A37C8"/>
    <w:rsid w:val="005A39EB"/>
    <w:rsid w:val="005A474F"/>
    <w:rsid w:val="005A54BB"/>
    <w:rsid w:val="005A59ED"/>
    <w:rsid w:val="005A5D53"/>
    <w:rsid w:val="005A6BAA"/>
    <w:rsid w:val="005B0F4D"/>
    <w:rsid w:val="005B1490"/>
    <w:rsid w:val="005B3945"/>
    <w:rsid w:val="005B7382"/>
    <w:rsid w:val="005B7D8C"/>
    <w:rsid w:val="005C029B"/>
    <w:rsid w:val="005C0994"/>
    <w:rsid w:val="005C25D6"/>
    <w:rsid w:val="005C38BD"/>
    <w:rsid w:val="005C63A9"/>
    <w:rsid w:val="005D1901"/>
    <w:rsid w:val="005D526B"/>
    <w:rsid w:val="005D6754"/>
    <w:rsid w:val="005D6F92"/>
    <w:rsid w:val="005D7D80"/>
    <w:rsid w:val="005D7FB0"/>
    <w:rsid w:val="005E0D21"/>
    <w:rsid w:val="005E2F99"/>
    <w:rsid w:val="005E3495"/>
    <w:rsid w:val="005E5686"/>
    <w:rsid w:val="005E6A9D"/>
    <w:rsid w:val="005F095D"/>
    <w:rsid w:val="005F105C"/>
    <w:rsid w:val="005F29DF"/>
    <w:rsid w:val="005F38A2"/>
    <w:rsid w:val="005F5683"/>
    <w:rsid w:val="005F5B8C"/>
    <w:rsid w:val="005F6275"/>
    <w:rsid w:val="005F6742"/>
    <w:rsid w:val="005F7644"/>
    <w:rsid w:val="0060016C"/>
    <w:rsid w:val="00602565"/>
    <w:rsid w:val="00604B39"/>
    <w:rsid w:val="00606C00"/>
    <w:rsid w:val="00611FA0"/>
    <w:rsid w:val="006120A4"/>
    <w:rsid w:val="00612E87"/>
    <w:rsid w:val="00615153"/>
    <w:rsid w:val="0061543C"/>
    <w:rsid w:val="00615681"/>
    <w:rsid w:val="00620932"/>
    <w:rsid w:val="00621E66"/>
    <w:rsid w:val="00626079"/>
    <w:rsid w:val="00632AE4"/>
    <w:rsid w:val="0063373A"/>
    <w:rsid w:val="0063572E"/>
    <w:rsid w:val="00636F28"/>
    <w:rsid w:val="006438C2"/>
    <w:rsid w:val="00643A97"/>
    <w:rsid w:val="00643BE3"/>
    <w:rsid w:val="00644075"/>
    <w:rsid w:val="0064420E"/>
    <w:rsid w:val="00644EE5"/>
    <w:rsid w:val="00644EE9"/>
    <w:rsid w:val="00645001"/>
    <w:rsid w:val="00645DE4"/>
    <w:rsid w:val="00646B61"/>
    <w:rsid w:val="00651273"/>
    <w:rsid w:val="0065192F"/>
    <w:rsid w:val="00651B2E"/>
    <w:rsid w:val="00651F42"/>
    <w:rsid w:val="006524FC"/>
    <w:rsid w:val="006558CE"/>
    <w:rsid w:val="00655F3E"/>
    <w:rsid w:val="00660B47"/>
    <w:rsid w:val="00661040"/>
    <w:rsid w:val="00661AFB"/>
    <w:rsid w:val="0066764F"/>
    <w:rsid w:val="00671853"/>
    <w:rsid w:val="00672A44"/>
    <w:rsid w:val="00674381"/>
    <w:rsid w:val="006754D2"/>
    <w:rsid w:val="00676344"/>
    <w:rsid w:val="006800C2"/>
    <w:rsid w:val="00681439"/>
    <w:rsid w:val="006814E1"/>
    <w:rsid w:val="006815B5"/>
    <w:rsid w:val="00682A57"/>
    <w:rsid w:val="006850CC"/>
    <w:rsid w:val="00685B91"/>
    <w:rsid w:val="00685E47"/>
    <w:rsid w:val="0068726D"/>
    <w:rsid w:val="006919F7"/>
    <w:rsid w:val="00691F86"/>
    <w:rsid w:val="00693ED3"/>
    <w:rsid w:val="006945C4"/>
    <w:rsid w:val="006A23BF"/>
    <w:rsid w:val="006A39AD"/>
    <w:rsid w:val="006A6B71"/>
    <w:rsid w:val="006A6D8E"/>
    <w:rsid w:val="006A71F0"/>
    <w:rsid w:val="006B1978"/>
    <w:rsid w:val="006B1F33"/>
    <w:rsid w:val="006B2174"/>
    <w:rsid w:val="006B2AFF"/>
    <w:rsid w:val="006B2BE9"/>
    <w:rsid w:val="006B7064"/>
    <w:rsid w:val="006C174F"/>
    <w:rsid w:val="006C4C2D"/>
    <w:rsid w:val="006C63A8"/>
    <w:rsid w:val="006C65C9"/>
    <w:rsid w:val="006C6D4F"/>
    <w:rsid w:val="006D08AF"/>
    <w:rsid w:val="006D18AB"/>
    <w:rsid w:val="006D3A52"/>
    <w:rsid w:val="006D464C"/>
    <w:rsid w:val="006D53F6"/>
    <w:rsid w:val="006E2E7E"/>
    <w:rsid w:val="006E4F0B"/>
    <w:rsid w:val="006F091E"/>
    <w:rsid w:val="006F1BB9"/>
    <w:rsid w:val="006F3E10"/>
    <w:rsid w:val="006F5AA3"/>
    <w:rsid w:val="006F6A42"/>
    <w:rsid w:val="006F6E2F"/>
    <w:rsid w:val="006F7213"/>
    <w:rsid w:val="006F73FA"/>
    <w:rsid w:val="006F74BF"/>
    <w:rsid w:val="006F7C48"/>
    <w:rsid w:val="00702620"/>
    <w:rsid w:val="00703B32"/>
    <w:rsid w:val="00706DCD"/>
    <w:rsid w:val="007070DB"/>
    <w:rsid w:val="0070784F"/>
    <w:rsid w:val="00707A75"/>
    <w:rsid w:val="007103D0"/>
    <w:rsid w:val="007112AB"/>
    <w:rsid w:val="00713067"/>
    <w:rsid w:val="007130F0"/>
    <w:rsid w:val="00713DB2"/>
    <w:rsid w:val="007151B0"/>
    <w:rsid w:val="00716B45"/>
    <w:rsid w:val="007200EC"/>
    <w:rsid w:val="007206DB"/>
    <w:rsid w:val="00720FCC"/>
    <w:rsid w:val="007237DE"/>
    <w:rsid w:val="00723B2C"/>
    <w:rsid w:val="007258E0"/>
    <w:rsid w:val="00725AF6"/>
    <w:rsid w:val="007301E7"/>
    <w:rsid w:val="00733A56"/>
    <w:rsid w:val="00733AA8"/>
    <w:rsid w:val="007354A9"/>
    <w:rsid w:val="00735618"/>
    <w:rsid w:val="00745930"/>
    <w:rsid w:val="0074634A"/>
    <w:rsid w:val="00750475"/>
    <w:rsid w:val="00751141"/>
    <w:rsid w:val="00751850"/>
    <w:rsid w:val="007538D4"/>
    <w:rsid w:val="00755678"/>
    <w:rsid w:val="00755E8E"/>
    <w:rsid w:val="0075789C"/>
    <w:rsid w:val="00757E6F"/>
    <w:rsid w:val="00762084"/>
    <w:rsid w:val="007634CB"/>
    <w:rsid w:val="00763651"/>
    <w:rsid w:val="00765023"/>
    <w:rsid w:val="007666B7"/>
    <w:rsid w:val="00770038"/>
    <w:rsid w:val="00770A2A"/>
    <w:rsid w:val="00771F5D"/>
    <w:rsid w:val="007755C0"/>
    <w:rsid w:val="00777407"/>
    <w:rsid w:val="007815FF"/>
    <w:rsid w:val="00782E7A"/>
    <w:rsid w:val="0078375B"/>
    <w:rsid w:val="00783C21"/>
    <w:rsid w:val="00792673"/>
    <w:rsid w:val="00793AF0"/>
    <w:rsid w:val="00794D75"/>
    <w:rsid w:val="00796F7B"/>
    <w:rsid w:val="00797308"/>
    <w:rsid w:val="007A0ABB"/>
    <w:rsid w:val="007A2214"/>
    <w:rsid w:val="007A28BC"/>
    <w:rsid w:val="007A463D"/>
    <w:rsid w:val="007A47E3"/>
    <w:rsid w:val="007A4F7D"/>
    <w:rsid w:val="007B255F"/>
    <w:rsid w:val="007B34D7"/>
    <w:rsid w:val="007B47C9"/>
    <w:rsid w:val="007B4847"/>
    <w:rsid w:val="007C0317"/>
    <w:rsid w:val="007C21CD"/>
    <w:rsid w:val="007C24A5"/>
    <w:rsid w:val="007C3175"/>
    <w:rsid w:val="007C4A17"/>
    <w:rsid w:val="007D21DB"/>
    <w:rsid w:val="007D2B53"/>
    <w:rsid w:val="007D3F90"/>
    <w:rsid w:val="007D4B5E"/>
    <w:rsid w:val="007E0304"/>
    <w:rsid w:val="007E3948"/>
    <w:rsid w:val="007E48F8"/>
    <w:rsid w:val="007E500A"/>
    <w:rsid w:val="007E5824"/>
    <w:rsid w:val="007E5A0C"/>
    <w:rsid w:val="007F03A9"/>
    <w:rsid w:val="007F0CB8"/>
    <w:rsid w:val="007F117C"/>
    <w:rsid w:val="007F215B"/>
    <w:rsid w:val="007F284D"/>
    <w:rsid w:val="007F2D2D"/>
    <w:rsid w:val="007F4B02"/>
    <w:rsid w:val="007F4E23"/>
    <w:rsid w:val="007F5C61"/>
    <w:rsid w:val="007F7A3C"/>
    <w:rsid w:val="008020E1"/>
    <w:rsid w:val="00803A95"/>
    <w:rsid w:val="00804255"/>
    <w:rsid w:val="00806E3C"/>
    <w:rsid w:val="00810A6A"/>
    <w:rsid w:val="0081235D"/>
    <w:rsid w:val="008128AD"/>
    <w:rsid w:val="00814D0B"/>
    <w:rsid w:val="008152E0"/>
    <w:rsid w:val="008155D7"/>
    <w:rsid w:val="0081635D"/>
    <w:rsid w:val="00823644"/>
    <w:rsid w:val="00824E1E"/>
    <w:rsid w:val="0083045D"/>
    <w:rsid w:val="00831C68"/>
    <w:rsid w:val="008355EF"/>
    <w:rsid w:val="00835A1E"/>
    <w:rsid w:val="00836142"/>
    <w:rsid w:val="0084080F"/>
    <w:rsid w:val="00841C31"/>
    <w:rsid w:val="00842C35"/>
    <w:rsid w:val="0084589F"/>
    <w:rsid w:val="0085150B"/>
    <w:rsid w:val="00852008"/>
    <w:rsid w:val="008549C6"/>
    <w:rsid w:val="00856AB4"/>
    <w:rsid w:val="008605FA"/>
    <w:rsid w:val="00861061"/>
    <w:rsid w:val="00863061"/>
    <w:rsid w:val="00864E4E"/>
    <w:rsid w:val="00870544"/>
    <w:rsid w:val="0087144B"/>
    <w:rsid w:val="00871CF5"/>
    <w:rsid w:val="00872338"/>
    <w:rsid w:val="00872A54"/>
    <w:rsid w:val="00873CAB"/>
    <w:rsid w:val="0087602A"/>
    <w:rsid w:val="0087696C"/>
    <w:rsid w:val="00880EC7"/>
    <w:rsid w:val="008838BD"/>
    <w:rsid w:val="008850ED"/>
    <w:rsid w:val="00885E4F"/>
    <w:rsid w:val="008877BF"/>
    <w:rsid w:val="008911A4"/>
    <w:rsid w:val="00891E9E"/>
    <w:rsid w:val="008939F3"/>
    <w:rsid w:val="008943C5"/>
    <w:rsid w:val="00896282"/>
    <w:rsid w:val="008A2959"/>
    <w:rsid w:val="008A3E5E"/>
    <w:rsid w:val="008A4802"/>
    <w:rsid w:val="008A4B1C"/>
    <w:rsid w:val="008A5BDA"/>
    <w:rsid w:val="008A65D1"/>
    <w:rsid w:val="008A6B65"/>
    <w:rsid w:val="008B12F1"/>
    <w:rsid w:val="008B2CEE"/>
    <w:rsid w:val="008B77C0"/>
    <w:rsid w:val="008C0A82"/>
    <w:rsid w:val="008C0CCD"/>
    <w:rsid w:val="008C13EF"/>
    <w:rsid w:val="008C151A"/>
    <w:rsid w:val="008C2B2F"/>
    <w:rsid w:val="008C2E5C"/>
    <w:rsid w:val="008C3323"/>
    <w:rsid w:val="008C3C34"/>
    <w:rsid w:val="008C4797"/>
    <w:rsid w:val="008C6D19"/>
    <w:rsid w:val="008C6DD5"/>
    <w:rsid w:val="008C7026"/>
    <w:rsid w:val="008D19E7"/>
    <w:rsid w:val="008D25AA"/>
    <w:rsid w:val="008D553A"/>
    <w:rsid w:val="008D5A53"/>
    <w:rsid w:val="008D5F3B"/>
    <w:rsid w:val="008D6451"/>
    <w:rsid w:val="008D69B1"/>
    <w:rsid w:val="008E0894"/>
    <w:rsid w:val="008E0D36"/>
    <w:rsid w:val="008E1D2D"/>
    <w:rsid w:val="008E3166"/>
    <w:rsid w:val="008E46F6"/>
    <w:rsid w:val="008F1076"/>
    <w:rsid w:val="008F2577"/>
    <w:rsid w:val="008F3376"/>
    <w:rsid w:val="008F38A5"/>
    <w:rsid w:val="008F5763"/>
    <w:rsid w:val="008F66C7"/>
    <w:rsid w:val="008F7289"/>
    <w:rsid w:val="009006ED"/>
    <w:rsid w:val="00900F90"/>
    <w:rsid w:val="009010D2"/>
    <w:rsid w:val="00901574"/>
    <w:rsid w:val="0090261E"/>
    <w:rsid w:val="00902BB2"/>
    <w:rsid w:val="009049DC"/>
    <w:rsid w:val="00906332"/>
    <w:rsid w:val="00906E1D"/>
    <w:rsid w:val="00910E64"/>
    <w:rsid w:val="009139C9"/>
    <w:rsid w:val="009143B2"/>
    <w:rsid w:val="00915CEE"/>
    <w:rsid w:val="00916E32"/>
    <w:rsid w:val="0091718F"/>
    <w:rsid w:val="00920326"/>
    <w:rsid w:val="00920DB2"/>
    <w:rsid w:val="00921CB9"/>
    <w:rsid w:val="00922C37"/>
    <w:rsid w:val="00926781"/>
    <w:rsid w:val="00926948"/>
    <w:rsid w:val="009311F0"/>
    <w:rsid w:val="0093210C"/>
    <w:rsid w:val="00932C96"/>
    <w:rsid w:val="00935EFD"/>
    <w:rsid w:val="0094136A"/>
    <w:rsid w:val="009414E5"/>
    <w:rsid w:val="009428A5"/>
    <w:rsid w:val="0094451D"/>
    <w:rsid w:val="009464FF"/>
    <w:rsid w:val="00947F5C"/>
    <w:rsid w:val="00950550"/>
    <w:rsid w:val="00950C13"/>
    <w:rsid w:val="00952DCE"/>
    <w:rsid w:val="00957AB5"/>
    <w:rsid w:val="00960D62"/>
    <w:rsid w:val="009612F3"/>
    <w:rsid w:val="00964388"/>
    <w:rsid w:val="00964AD6"/>
    <w:rsid w:val="00965C2D"/>
    <w:rsid w:val="00967370"/>
    <w:rsid w:val="00967D84"/>
    <w:rsid w:val="00972162"/>
    <w:rsid w:val="0097248A"/>
    <w:rsid w:val="00973A38"/>
    <w:rsid w:val="00973F03"/>
    <w:rsid w:val="009740C7"/>
    <w:rsid w:val="0097663A"/>
    <w:rsid w:val="00983254"/>
    <w:rsid w:val="00983F32"/>
    <w:rsid w:val="00985582"/>
    <w:rsid w:val="00987967"/>
    <w:rsid w:val="00990689"/>
    <w:rsid w:val="00991CA9"/>
    <w:rsid w:val="009932E5"/>
    <w:rsid w:val="00997288"/>
    <w:rsid w:val="009976F4"/>
    <w:rsid w:val="009A080F"/>
    <w:rsid w:val="009A39F5"/>
    <w:rsid w:val="009A6F25"/>
    <w:rsid w:val="009B00D6"/>
    <w:rsid w:val="009B2458"/>
    <w:rsid w:val="009B51FB"/>
    <w:rsid w:val="009B6311"/>
    <w:rsid w:val="009B7E42"/>
    <w:rsid w:val="009C3ABE"/>
    <w:rsid w:val="009C6787"/>
    <w:rsid w:val="009D074B"/>
    <w:rsid w:val="009D233F"/>
    <w:rsid w:val="009D2C24"/>
    <w:rsid w:val="009D4301"/>
    <w:rsid w:val="009D4482"/>
    <w:rsid w:val="009D4F2D"/>
    <w:rsid w:val="009D5409"/>
    <w:rsid w:val="009D709E"/>
    <w:rsid w:val="009D7CFD"/>
    <w:rsid w:val="009E3E4F"/>
    <w:rsid w:val="009E3ED6"/>
    <w:rsid w:val="009E42AF"/>
    <w:rsid w:val="009E7B64"/>
    <w:rsid w:val="009F1BC9"/>
    <w:rsid w:val="009F3A93"/>
    <w:rsid w:val="009F465D"/>
    <w:rsid w:val="009F59A1"/>
    <w:rsid w:val="009F61EE"/>
    <w:rsid w:val="009F63CD"/>
    <w:rsid w:val="00A00149"/>
    <w:rsid w:val="00A011CE"/>
    <w:rsid w:val="00A02157"/>
    <w:rsid w:val="00A02B01"/>
    <w:rsid w:val="00A056CA"/>
    <w:rsid w:val="00A1010F"/>
    <w:rsid w:val="00A10731"/>
    <w:rsid w:val="00A12070"/>
    <w:rsid w:val="00A133E3"/>
    <w:rsid w:val="00A1362E"/>
    <w:rsid w:val="00A13E93"/>
    <w:rsid w:val="00A13FAB"/>
    <w:rsid w:val="00A14658"/>
    <w:rsid w:val="00A161D9"/>
    <w:rsid w:val="00A2012F"/>
    <w:rsid w:val="00A23A1B"/>
    <w:rsid w:val="00A246AE"/>
    <w:rsid w:val="00A25258"/>
    <w:rsid w:val="00A25787"/>
    <w:rsid w:val="00A258C0"/>
    <w:rsid w:val="00A26389"/>
    <w:rsid w:val="00A266C4"/>
    <w:rsid w:val="00A275EF"/>
    <w:rsid w:val="00A30178"/>
    <w:rsid w:val="00A32211"/>
    <w:rsid w:val="00A33176"/>
    <w:rsid w:val="00A34497"/>
    <w:rsid w:val="00A36ECE"/>
    <w:rsid w:val="00A428AD"/>
    <w:rsid w:val="00A42B1F"/>
    <w:rsid w:val="00A42EE0"/>
    <w:rsid w:val="00A431F8"/>
    <w:rsid w:val="00A43FF8"/>
    <w:rsid w:val="00A45A99"/>
    <w:rsid w:val="00A46A9B"/>
    <w:rsid w:val="00A46BE5"/>
    <w:rsid w:val="00A51AB7"/>
    <w:rsid w:val="00A558FA"/>
    <w:rsid w:val="00A60E87"/>
    <w:rsid w:val="00A6123C"/>
    <w:rsid w:val="00A6127A"/>
    <w:rsid w:val="00A6178B"/>
    <w:rsid w:val="00A62124"/>
    <w:rsid w:val="00A6256F"/>
    <w:rsid w:val="00A6336A"/>
    <w:rsid w:val="00A63E38"/>
    <w:rsid w:val="00A64C86"/>
    <w:rsid w:val="00A66811"/>
    <w:rsid w:val="00A67B95"/>
    <w:rsid w:val="00A71723"/>
    <w:rsid w:val="00A71D31"/>
    <w:rsid w:val="00A728FB"/>
    <w:rsid w:val="00A75584"/>
    <w:rsid w:val="00A76903"/>
    <w:rsid w:val="00A8098E"/>
    <w:rsid w:val="00A82B62"/>
    <w:rsid w:val="00A832CA"/>
    <w:rsid w:val="00A87B6B"/>
    <w:rsid w:val="00A974C6"/>
    <w:rsid w:val="00A9763A"/>
    <w:rsid w:val="00AA045C"/>
    <w:rsid w:val="00AA0EB1"/>
    <w:rsid w:val="00AA1D7F"/>
    <w:rsid w:val="00AA427E"/>
    <w:rsid w:val="00AA453E"/>
    <w:rsid w:val="00AA60A0"/>
    <w:rsid w:val="00AA6744"/>
    <w:rsid w:val="00AA74C5"/>
    <w:rsid w:val="00AA7A44"/>
    <w:rsid w:val="00AA7A9A"/>
    <w:rsid w:val="00AB02D6"/>
    <w:rsid w:val="00AB361F"/>
    <w:rsid w:val="00AB4907"/>
    <w:rsid w:val="00AB51BF"/>
    <w:rsid w:val="00AB5F01"/>
    <w:rsid w:val="00AB7DA4"/>
    <w:rsid w:val="00AB7E8E"/>
    <w:rsid w:val="00AC197B"/>
    <w:rsid w:val="00AC3B0E"/>
    <w:rsid w:val="00AC3CA8"/>
    <w:rsid w:val="00AC71DB"/>
    <w:rsid w:val="00AD781C"/>
    <w:rsid w:val="00AD7E2A"/>
    <w:rsid w:val="00AD7F5B"/>
    <w:rsid w:val="00AE46CE"/>
    <w:rsid w:val="00AE4E15"/>
    <w:rsid w:val="00AE6F98"/>
    <w:rsid w:val="00AE7B4E"/>
    <w:rsid w:val="00AF0043"/>
    <w:rsid w:val="00AF06AD"/>
    <w:rsid w:val="00AF211E"/>
    <w:rsid w:val="00AF3B19"/>
    <w:rsid w:val="00AF5AE3"/>
    <w:rsid w:val="00AF745D"/>
    <w:rsid w:val="00B0008B"/>
    <w:rsid w:val="00B00153"/>
    <w:rsid w:val="00B0241C"/>
    <w:rsid w:val="00B04760"/>
    <w:rsid w:val="00B04C9F"/>
    <w:rsid w:val="00B05D74"/>
    <w:rsid w:val="00B062F0"/>
    <w:rsid w:val="00B12AC0"/>
    <w:rsid w:val="00B139AE"/>
    <w:rsid w:val="00B14CBE"/>
    <w:rsid w:val="00B15D01"/>
    <w:rsid w:val="00B16993"/>
    <w:rsid w:val="00B17232"/>
    <w:rsid w:val="00B1759D"/>
    <w:rsid w:val="00B17F9C"/>
    <w:rsid w:val="00B20B73"/>
    <w:rsid w:val="00B24B9A"/>
    <w:rsid w:val="00B25349"/>
    <w:rsid w:val="00B265D6"/>
    <w:rsid w:val="00B26BC1"/>
    <w:rsid w:val="00B275DC"/>
    <w:rsid w:val="00B27F4F"/>
    <w:rsid w:val="00B33D1E"/>
    <w:rsid w:val="00B34CFC"/>
    <w:rsid w:val="00B366B1"/>
    <w:rsid w:val="00B36E52"/>
    <w:rsid w:val="00B40E71"/>
    <w:rsid w:val="00B417C8"/>
    <w:rsid w:val="00B41CB4"/>
    <w:rsid w:val="00B422A4"/>
    <w:rsid w:val="00B42675"/>
    <w:rsid w:val="00B43CAA"/>
    <w:rsid w:val="00B43E35"/>
    <w:rsid w:val="00B44D44"/>
    <w:rsid w:val="00B467FF"/>
    <w:rsid w:val="00B46F50"/>
    <w:rsid w:val="00B46FBA"/>
    <w:rsid w:val="00B5171C"/>
    <w:rsid w:val="00B55032"/>
    <w:rsid w:val="00B5602A"/>
    <w:rsid w:val="00B56779"/>
    <w:rsid w:val="00B56828"/>
    <w:rsid w:val="00B56C14"/>
    <w:rsid w:val="00B663A4"/>
    <w:rsid w:val="00B70E04"/>
    <w:rsid w:val="00B7180E"/>
    <w:rsid w:val="00B724AE"/>
    <w:rsid w:val="00B731A6"/>
    <w:rsid w:val="00B73789"/>
    <w:rsid w:val="00B73ECC"/>
    <w:rsid w:val="00B740F2"/>
    <w:rsid w:val="00B80747"/>
    <w:rsid w:val="00B8264A"/>
    <w:rsid w:val="00B827EC"/>
    <w:rsid w:val="00B85299"/>
    <w:rsid w:val="00B854DB"/>
    <w:rsid w:val="00B91353"/>
    <w:rsid w:val="00B91F7D"/>
    <w:rsid w:val="00B92FA0"/>
    <w:rsid w:val="00B94456"/>
    <w:rsid w:val="00B95A52"/>
    <w:rsid w:val="00BA04AE"/>
    <w:rsid w:val="00BA0629"/>
    <w:rsid w:val="00BA0D93"/>
    <w:rsid w:val="00BA6B04"/>
    <w:rsid w:val="00BA75E8"/>
    <w:rsid w:val="00BB0163"/>
    <w:rsid w:val="00BB3620"/>
    <w:rsid w:val="00BB3651"/>
    <w:rsid w:val="00BB36EF"/>
    <w:rsid w:val="00BB4F89"/>
    <w:rsid w:val="00BB5EFA"/>
    <w:rsid w:val="00BC0B01"/>
    <w:rsid w:val="00BC179A"/>
    <w:rsid w:val="00BC288D"/>
    <w:rsid w:val="00BC419B"/>
    <w:rsid w:val="00BD0CE2"/>
    <w:rsid w:val="00BD1EEE"/>
    <w:rsid w:val="00BD3F2B"/>
    <w:rsid w:val="00BD4058"/>
    <w:rsid w:val="00BD4062"/>
    <w:rsid w:val="00BD4A41"/>
    <w:rsid w:val="00BE1343"/>
    <w:rsid w:val="00BE1807"/>
    <w:rsid w:val="00BE4E84"/>
    <w:rsid w:val="00BE6C63"/>
    <w:rsid w:val="00BE6EEC"/>
    <w:rsid w:val="00BF2BCA"/>
    <w:rsid w:val="00BF2D15"/>
    <w:rsid w:val="00BF3800"/>
    <w:rsid w:val="00BF3C77"/>
    <w:rsid w:val="00BF421D"/>
    <w:rsid w:val="00BF7945"/>
    <w:rsid w:val="00C02E30"/>
    <w:rsid w:val="00C03308"/>
    <w:rsid w:val="00C05281"/>
    <w:rsid w:val="00C05A4A"/>
    <w:rsid w:val="00C06FDB"/>
    <w:rsid w:val="00C11347"/>
    <w:rsid w:val="00C12D86"/>
    <w:rsid w:val="00C136D0"/>
    <w:rsid w:val="00C1543A"/>
    <w:rsid w:val="00C15522"/>
    <w:rsid w:val="00C1572B"/>
    <w:rsid w:val="00C167AE"/>
    <w:rsid w:val="00C1765F"/>
    <w:rsid w:val="00C213F6"/>
    <w:rsid w:val="00C217A4"/>
    <w:rsid w:val="00C21A60"/>
    <w:rsid w:val="00C21D44"/>
    <w:rsid w:val="00C22287"/>
    <w:rsid w:val="00C22E34"/>
    <w:rsid w:val="00C2344B"/>
    <w:rsid w:val="00C24CD5"/>
    <w:rsid w:val="00C24EF5"/>
    <w:rsid w:val="00C25635"/>
    <w:rsid w:val="00C32A26"/>
    <w:rsid w:val="00C33550"/>
    <w:rsid w:val="00C35261"/>
    <w:rsid w:val="00C355C3"/>
    <w:rsid w:val="00C35782"/>
    <w:rsid w:val="00C35CB8"/>
    <w:rsid w:val="00C40884"/>
    <w:rsid w:val="00C461C0"/>
    <w:rsid w:val="00C46B7B"/>
    <w:rsid w:val="00C47AC6"/>
    <w:rsid w:val="00C503D2"/>
    <w:rsid w:val="00C519FE"/>
    <w:rsid w:val="00C52D1D"/>
    <w:rsid w:val="00C616A3"/>
    <w:rsid w:val="00C61F09"/>
    <w:rsid w:val="00C6283E"/>
    <w:rsid w:val="00C62B2B"/>
    <w:rsid w:val="00C66B14"/>
    <w:rsid w:val="00C67B51"/>
    <w:rsid w:val="00C71122"/>
    <w:rsid w:val="00C71D2A"/>
    <w:rsid w:val="00C75EA3"/>
    <w:rsid w:val="00C77C00"/>
    <w:rsid w:val="00C800B4"/>
    <w:rsid w:val="00C84963"/>
    <w:rsid w:val="00C85C3D"/>
    <w:rsid w:val="00C862BE"/>
    <w:rsid w:val="00C878D6"/>
    <w:rsid w:val="00C87B21"/>
    <w:rsid w:val="00C87DF1"/>
    <w:rsid w:val="00C92D13"/>
    <w:rsid w:val="00C92EE0"/>
    <w:rsid w:val="00CA1607"/>
    <w:rsid w:val="00CA33ED"/>
    <w:rsid w:val="00CA385A"/>
    <w:rsid w:val="00CA41F8"/>
    <w:rsid w:val="00CA559B"/>
    <w:rsid w:val="00CA6882"/>
    <w:rsid w:val="00CA6A36"/>
    <w:rsid w:val="00CB029A"/>
    <w:rsid w:val="00CB0BE8"/>
    <w:rsid w:val="00CB147E"/>
    <w:rsid w:val="00CB1509"/>
    <w:rsid w:val="00CB2B66"/>
    <w:rsid w:val="00CB2C3E"/>
    <w:rsid w:val="00CB3303"/>
    <w:rsid w:val="00CB5F5E"/>
    <w:rsid w:val="00CB690C"/>
    <w:rsid w:val="00CC0193"/>
    <w:rsid w:val="00CC14E2"/>
    <w:rsid w:val="00CC1878"/>
    <w:rsid w:val="00CC325A"/>
    <w:rsid w:val="00CC3FDF"/>
    <w:rsid w:val="00CC4475"/>
    <w:rsid w:val="00CC44CD"/>
    <w:rsid w:val="00CD114E"/>
    <w:rsid w:val="00CD12D3"/>
    <w:rsid w:val="00CD2340"/>
    <w:rsid w:val="00CD2A39"/>
    <w:rsid w:val="00CD303F"/>
    <w:rsid w:val="00CD31E0"/>
    <w:rsid w:val="00CD3824"/>
    <w:rsid w:val="00CD39CF"/>
    <w:rsid w:val="00CD4D0B"/>
    <w:rsid w:val="00CD60D8"/>
    <w:rsid w:val="00CD70F7"/>
    <w:rsid w:val="00CE0BD9"/>
    <w:rsid w:val="00CE0C34"/>
    <w:rsid w:val="00CE0F93"/>
    <w:rsid w:val="00CE1156"/>
    <w:rsid w:val="00CE21FD"/>
    <w:rsid w:val="00CE4393"/>
    <w:rsid w:val="00CE5FDE"/>
    <w:rsid w:val="00CE7727"/>
    <w:rsid w:val="00CF2D95"/>
    <w:rsid w:val="00CF324E"/>
    <w:rsid w:val="00CF4261"/>
    <w:rsid w:val="00CF4AFF"/>
    <w:rsid w:val="00D036F1"/>
    <w:rsid w:val="00D03FC4"/>
    <w:rsid w:val="00D05333"/>
    <w:rsid w:val="00D069C2"/>
    <w:rsid w:val="00D079AA"/>
    <w:rsid w:val="00D123C2"/>
    <w:rsid w:val="00D14288"/>
    <w:rsid w:val="00D1489E"/>
    <w:rsid w:val="00D1511F"/>
    <w:rsid w:val="00D164DF"/>
    <w:rsid w:val="00D169B1"/>
    <w:rsid w:val="00D2076F"/>
    <w:rsid w:val="00D207E6"/>
    <w:rsid w:val="00D229DB"/>
    <w:rsid w:val="00D25689"/>
    <w:rsid w:val="00D256C3"/>
    <w:rsid w:val="00D269E1"/>
    <w:rsid w:val="00D37306"/>
    <w:rsid w:val="00D3767C"/>
    <w:rsid w:val="00D37D5C"/>
    <w:rsid w:val="00D40DD2"/>
    <w:rsid w:val="00D41356"/>
    <w:rsid w:val="00D41A64"/>
    <w:rsid w:val="00D46BE7"/>
    <w:rsid w:val="00D46DF4"/>
    <w:rsid w:val="00D479EF"/>
    <w:rsid w:val="00D51125"/>
    <w:rsid w:val="00D511EB"/>
    <w:rsid w:val="00D53738"/>
    <w:rsid w:val="00D5405D"/>
    <w:rsid w:val="00D550BD"/>
    <w:rsid w:val="00D615E7"/>
    <w:rsid w:val="00D648F6"/>
    <w:rsid w:val="00D67772"/>
    <w:rsid w:val="00D718AE"/>
    <w:rsid w:val="00D74525"/>
    <w:rsid w:val="00D747F9"/>
    <w:rsid w:val="00D74B5D"/>
    <w:rsid w:val="00D74BD1"/>
    <w:rsid w:val="00D8036E"/>
    <w:rsid w:val="00D81C7E"/>
    <w:rsid w:val="00D82433"/>
    <w:rsid w:val="00D833B4"/>
    <w:rsid w:val="00D84F4B"/>
    <w:rsid w:val="00D85959"/>
    <w:rsid w:val="00D8617A"/>
    <w:rsid w:val="00D8684D"/>
    <w:rsid w:val="00D874A5"/>
    <w:rsid w:val="00D91DAD"/>
    <w:rsid w:val="00D92541"/>
    <w:rsid w:val="00D93234"/>
    <w:rsid w:val="00D93AF3"/>
    <w:rsid w:val="00D953F7"/>
    <w:rsid w:val="00D95475"/>
    <w:rsid w:val="00DA15AF"/>
    <w:rsid w:val="00DA2A34"/>
    <w:rsid w:val="00DA5520"/>
    <w:rsid w:val="00DA5934"/>
    <w:rsid w:val="00DA6229"/>
    <w:rsid w:val="00DB0C6F"/>
    <w:rsid w:val="00DB0D1B"/>
    <w:rsid w:val="00DB2C65"/>
    <w:rsid w:val="00DB3F22"/>
    <w:rsid w:val="00DB4316"/>
    <w:rsid w:val="00DB4650"/>
    <w:rsid w:val="00DB5085"/>
    <w:rsid w:val="00DC1916"/>
    <w:rsid w:val="00DC4218"/>
    <w:rsid w:val="00DD28D7"/>
    <w:rsid w:val="00DD446E"/>
    <w:rsid w:val="00DE08DA"/>
    <w:rsid w:val="00DE22DB"/>
    <w:rsid w:val="00DE51BC"/>
    <w:rsid w:val="00DE5BA5"/>
    <w:rsid w:val="00DE731D"/>
    <w:rsid w:val="00DE7CD1"/>
    <w:rsid w:val="00DF4F85"/>
    <w:rsid w:val="00DF672A"/>
    <w:rsid w:val="00E03A56"/>
    <w:rsid w:val="00E051C7"/>
    <w:rsid w:val="00E05B71"/>
    <w:rsid w:val="00E06306"/>
    <w:rsid w:val="00E07C4F"/>
    <w:rsid w:val="00E101A1"/>
    <w:rsid w:val="00E10FD5"/>
    <w:rsid w:val="00E1247F"/>
    <w:rsid w:val="00E15E6A"/>
    <w:rsid w:val="00E20DF8"/>
    <w:rsid w:val="00E223EE"/>
    <w:rsid w:val="00E23D67"/>
    <w:rsid w:val="00E24726"/>
    <w:rsid w:val="00E256C8"/>
    <w:rsid w:val="00E263E9"/>
    <w:rsid w:val="00E2690A"/>
    <w:rsid w:val="00E26BAC"/>
    <w:rsid w:val="00E30F9F"/>
    <w:rsid w:val="00E3111F"/>
    <w:rsid w:val="00E34E17"/>
    <w:rsid w:val="00E35305"/>
    <w:rsid w:val="00E35D2F"/>
    <w:rsid w:val="00E36A39"/>
    <w:rsid w:val="00E41EC1"/>
    <w:rsid w:val="00E4349A"/>
    <w:rsid w:val="00E43CA0"/>
    <w:rsid w:val="00E442C1"/>
    <w:rsid w:val="00E444E9"/>
    <w:rsid w:val="00E4505F"/>
    <w:rsid w:val="00E45090"/>
    <w:rsid w:val="00E459FA"/>
    <w:rsid w:val="00E47CCB"/>
    <w:rsid w:val="00E503FA"/>
    <w:rsid w:val="00E50852"/>
    <w:rsid w:val="00E52E54"/>
    <w:rsid w:val="00E54764"/>
    <w:rsid w:val="00E550EF"/>
    <w:rsid w:val="00E55BB4"/>
    <w:rsid w:val="00E576B2"/>
    <w:rsid w:val="00E600A5"/>
    <w:rsid w:val="00E60841"/>
    <w:rsid w:val="00E62C34"/>
    <w:rsid w:val="00E64166"/>
    <w:rsid w:val="00E6776C"/>
    <w:rsid w:val="00E70C63"/>
    <w:rsid w:val="00E71028"/>
    <w:rsid w:val="00E7296A"/>
    <w:rsid w:val="00E72F26"/>
    <w:rsid w:val="00E73C31"/>
    <w:rsid w:val="00E74C85"/>
    <w:rsid w:val="00E76C93"/>
    <w:rsid w:val="00E77761"/>
    <w:rsid w:val="00E80060"/>
    <w:rsid w:val="00E802B5"/>
    <w:rsid w:val="00E83331"/>
    <w:rsid w:val="00E83690"/>
    <w:rsid w:val="00E85204"/>
    <w:rsid w:val="00E8563D"/>
    <w:rsid w:val="00E86A2A"/>
    <w:rsid w:val="00E87796"/>
    <w:rsid w:val="00E87857"/>
    <w:rsid w:val="00E91973"/>
    <w:rsid w:val="00E92CFD"/>
    <w:rsid w:val="00E92E0E"/>
    <w:rsid w:val="00E93687"/>
    <w:rsid w:val="00E94AD4"/>
    <w:rsid w:val="00E9531C"/>
    <w:rsid w:val="00E95E3A"/>
    <w:rsid w:val="00EA098A"/>
    <w:rsid w:val="00EA4D0E"/>
    <w:rsid w:val="00EA5AC6"/>
    <w:rsid w:val="00EA5E9F"/>
    <w:rsid w:val="00EA6000"/>
    <w:rsid w:val="00EA6D03"/>
    <w:rsid w:val="00EB2EC7"/>
    <w:rsid w:val="00EB4583"/>
    <w:rsid w:val="00EC0411"/>
    <w:rsid w:val="00EC15DD"/>
    <w:rsid w:val="00EC2562"/>
    <w:rsid w:val="00EC2DE6"/>
    <w:rsid w:val="00EC4421"/>
    <w:rsid w:val="00EC4C26"/>
    <w:rsid w:val="00EC4D80"/>
    <w:rsid w:val="00EC6BF1"/>
    <w:rsid w:val="00EC78B2"/>
    <w:rsid w:val="00ED09D3"/>
    <w:rsid w:val="00ED1671"/>
    <w:rsid w:val="00ED3677"/>
    <w:rsid w:val="00ED44C6"/>
    <w:rsid w:val="00ED68D5"/>
    <w:rsid w:val="00EE0B31"/>
    <w:rsid w:val="00EE11C0"/>
    <w:rsid w:val="00EE18CE"/>
    <w:rsid w:val="00EE26DD"/>
    <w:rsid w:val="00EE4AE2"/>
    <w:rsid w:val="00EE684C"/>
    <w:rsid w:val="00EE6875"/>
    <w:rsid w:val="00EE7399"/>
    <w:rsid w:val="00EF0B4B"/>
    <w:rsid w:val="00EF0E51"/>
    <w:rsid w:val="00EF4888"/>
    <w:rsid w:val="00EF5071"/>
    <w:rsid w:val="00EF681D"/>
    <w:rsid w:val="00EF737A"/>
    <w:rsid w:val="00F03702"/>
    <w:rsid w:val="00F03AF7"/>
    <w:rsid w:val="00F04331"/>
    <w:rsid w:val="00F047FC"/>
    <w:rsid w:val="00F06343"/>
    <w:rsid w:val="00F07677"/>
    <w:rsid w:val="00F07EC8"/>
    <w:rsid w:val="00F11524"/>
    <w:rsid w:val="00F11536"/>
    <w:rsid w:val="00F123EE"/>
    <w:rsid w:val="00F12BAA"/>
    <w:rsid w:val="00F13BF7"/>
    <w:rsid w:val="00F14624"/>
    <w:rsid w:val="00F15790"/>
    <w:rsid w:val="00F15A29"/>
    <w:rsid w:val="00F162BC"/>
    <w:rsid w:val="00F1789D"/>
    <w:rsid w:val="00F24BCA"/>
    <w:rsid w:val="00F257CC"/>
    <w:rsid w:val="00F265E4"/>
    <w:rsid w:val="00F271B0"/>
    <w:rsid w:val="00F3149F"/>
    <w:rsid w:val="00F3260C"/>
    <w:rsid w:val="00F349D8"/>
    <w:rsid w:val="00F358E7"/>
    <w:rsid w:val="00F40F6B"/>
    <w:rsid w:val="00F41C7B"/>
    <w:rsid w:val="00F42D6B"/>
    <w:rsid w:val="00F44037"/>
    <w:rsid w:val="00F463C6"/>
    <w:rsid w:val="00F468AA"/>
    <w:rsid w:val="00F4721B"/>
    <w:rsid w:val="00F51C73"/>
    <w:rsid w:val="00F51CB0"/>
    <w:rsid w:val="00F53438"/>
    <w:rsid w:val="00F53A6B"/>
    <w:rsid w:val="00F54051"/>
    <w:rsid w:val="00F5556B"/>
    <w:rsid w:val="00F55DDB"/>
    <w:rsid w:val="00F55ECF"/>
    <w:rsid w:val="00F609E2"/>
    <w:rsid w:val="00F60B88"/>
    <w:rsid w:val="00F61C2F"/>
    <w:rsid w:val="00F6310F"/>
    <w:rsid w:val="00F63676"/>
    <w:rsid w:val="00F63690"/>
    <w:rsid w:val="00F63758"/>
    <w:rsid w:val="00F6515D"/>
    <w:rsid w:val="00F7051D"/>
    <w:rsid w:val="00F716DC"/>
    <w:rsid w:val="00F84274"/>
    <w:rsid w:val="00F84A88"/>
    <w:rsid w:val="00F85068"/>
    <w:rsid w:val="00F91522"/>
    <w:rsid w:val="00F916CF"/>
    <w:rsid w:val="00F93FED"/>
    <w:rsid w:val="00F95B69"/>
    <w:rsid w:val="00F95BB7"/>
    <w:rsid w:val="00F97D10"/>
    <w:rsid w:val="00FA07A6"/>
    <w:rsid w:val="00FA0937"/>
    <w:rsid w:val="00FA1A41"/>
    <w:rsid w:val="00FA27AD"/>
    <w:rsid w:val="00FA2AF7"/>
    <w:rsid w:val="00FA4C38"/>
    <w:rsid w:val="00FA4C8D"/>
    <w:rsid w:val="00FA6C04"/>
    <w:rsid w:val="00FA7845"/>
    <w:rsid w:val="00FB1B21"/>
    <w:rsid w:val="00FB380F"/>
    <w:rsid w:val="00FB4200"/>
    <w:rsid w:val="00FB521F"/>
    <w:rsid w:val="00FB6C37"/>
    <w:rsid w:val="00FB6C67"/>
    <w:rsid w:val="00FB6D71"/>
    <w:rsid w:val="00FC0313"/>
    <w:rsid w:val="00FC075C"/>
    <w:rsid w:val="00FC1030"/>
    <w:rsid w:val="00FC4DB9"/>
    <w:rsid w:val="00FC5432"/>
    <w:rsid w:val="00FC5880"/>
    <w:rsid w:val="00FC5C81"/>
    <w:rsid w:val="00FD1346"/>
    <w:rsid w:val="00FD34AC"/>
    <w:rsid w:val="00FE2CBB"/>
    <w:rsid w:val="00FE4D3F"/>
    <w:rsid w:val="00FE66C0"/>
    <w:rsid w:val="00FE6747"/>
    <w:rsid w:val="00FE777F"/>
    <w:rsid w:val="00FF1C5B"/>
    <w:rsid w:val="00FF477D"/>
    <w:rsid w:val="00FF5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60532"/>
  <w15:chartTrackingRefBased/>
  <w15:docId w15:val="{1BF9E14B-74D9-4319-9B18-9B70C4E5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33E3"/>
    <w:pPr>
      <w:spacing w:after="0" w:line="240" w:lineRule="auto"/>
    </w:pPr>
    <w:rPr>
      <w:rFonts w:ascii=".VnTime" w:eastAsia="Times New Roman" w:hAnsi=".VnTime" w:cs="Times New Roman"/>
      <w:sz w:val="28"/>
      <w:szCs w:val="28"/>
    </w:rPr>
  </w:style>
  <w:style w:type="paragraph" w:styleId="Heading2">
    <w:name w:val="heading 2"/>
    <w:basedOn w:val="Normal"/>
    <w:next w:val="Normal"/>
    <w:link w:val="Heading2Char"/>
    <w:qFormat/>
    <w:rsid w:val="00A133E3"/>
    <w:pPr>
      <w:keepNext/>
      <w:jc w:val="center"/>
      <w:outlineLvl w:val="1"/>
    </w:pPr>
    <w:rPr>
      <w:i/>
      <w:color w:val="000000"/>
      <w:szCs w:val="20"/>
    </w:rPr>
  </w:style>
  <w:style w:type="paragraph" w:styleId="Heading4">
    <w:name w:val="heading 4"/>
    <w:basedOn w:val="Normal"/>
    <w:next w:val="Normal"/>
    <w:link w:val="Heading4Char"/>
    <w:uiPriority w:val="9"/>
    <w:unhideWhenUsed/>
    <w:qFormat/>
    <w:rsid w:val="00A6127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33E3"/>
    <w:rPr>
      <w:rFonts w:ascii=".VnTime" w:eastAsia="Times New Roman" w:hAnsi=".VnTime" w:cs="Times New Roman"/>
      <w:i/>
      <w:color w:val="000000"/>
      <w:sz w:val="28"/>
      <w:szCs w:val="20"/>
    </w:rPr>
  </w:style>
  <w:style w:type="paragraph" w:styleId="BodyText">
    <w:name w:val="Body Text"/>
    <w:basedOn w:val="Normal"/>
    <w:link w:val="BodyTextChar"/>
    <w:rsid w:val="00A133E3"/>
    <w:pPr>
      <w:jc w:val="both"/>
    </w:pPr>
    <w:rPr>
      <w:szCs w:val="20"/>
    </w:rPr>
  </w:style>
  <w:style w:type="character" w:customStyle="1" w:styleId="BodyTextChar">
    <w:name w:val="Body Text Char"/>
    <w:basedOn w:val="DefaultParagraphFont"/>
    <w:link w:val="BodyText"/>
    <w:rsid w:val="00A133E3"/>
    <w:rPr>
      <w:rFonts w:ascii=".VnTime" w:eastAsia="Times New Roman" w:hAnsi=".VnTime" w:cs="Times New Roman"/>
      <w:sz w:val="28"/>
      <w:szCs w:val="20"/>
    </w:rPr>
  </w:style>
  <w:style w:type="paragraph" w:styleId="BodyText2">
    <w:name w:val="Body Text 2"/>
    <w:basedOn w:val="Normal"/>
    <w:link w:val="BodyText2Char"/>
    <w:rsid w:val="00A133E3"/>
    <w:pPr>
      <w:spacing w:line="276" w:lineRule="auto"/>
      <w:jc w:val="both"/>
    </w:pPr>
    <w:rPr>
      <w:color w:val="000000"/>
      <w:szCs w:val="20"/>
    </w:rPr>
  </w:style>
  <w:style w:type="character" w:customStyle="1" w:styleId="BodyText2Char">
    <w:name w:val="Body Text 2 Char"/>
    <w:basedOn w:val="DefaultParagraphFont"/>
    <w:link w:val="BodyText2"/>
    <w:rsid w:val="00A133E3"/>
    <w:rPr>
      <w:rFonts w:ascii=".VnTime" w:eastAsia="Times New Roman" w:hAnsi=".VnTime" w:cs="Times New Roman"/>
      <w:color w:val="000000"/>
      <w:sz w:val="28"/>
      <w:szCs w:val="20"/>
    </w:rPr>
  </w:style>
  <w:style w:type="paragraph" w:styleId="BodyText3">
    <w:name w:val="Body Text 3"/>
    <w:basedOn w:val="Normal"/>
    <w:link w:val="BodyText3Char"/>
    <w:rsid w:val="00A133E3"/>
    <w:pPr>
      <w:spacing w:after="120"/>
    </w:pPr>
    <w:rPr>
      <w:sz w:val="16"/>
      <w:szCs w:val="16"/>
    </w:rPr>
  </w:style>
  <w:style w:type="character" w:customStyle="1" w:styleId="BodyText3Char">
    <w:name w:val="Body Text 3 Char"/>
    <w:basedOn w:val="DefaultParagraphFont"/>
    <w:link w:val="BodyText3"/>
    <w:rsid w:val="00A133E3"/>
    <w:rPr>
      <w:rFonts w:ascii=".VnTime" w:eastAsia="Times New Roman" w:hAnsi=".VnTime" w:cs="Times New Roman"/>
      <w:sz w:val="16"/>
      <w:szCs w:val="16"/>
    </w:rPr>
  </w:style>
  <w:style w:type="paragraph" w:styleId="Header">
    <w:name w:val="header"/>
    <w:basedOn w:val="Normal"/>
    <w:link w:val="HeaderChar"/>
    <w:uiPriority w:val="99"/>
    <w:unhideWhenUsed/>
    <w:rsid w:val="00D53738"/>
    <w:pPr>
      <w:tabs>
        <w:tab w:val="center" w:pos="4680"/>
        <w:tab w:val="right" w:pos="9360"/>
      </w:tabs>
    </w:pPr>
  </w:style>
  <w:style w:type="character" w:customStyle="1" w:styleId="HeaderChar">
    <w:name w:val="Header Char"/>
    <w:basedOn w:val="DefaultParagraphFont"/>
    <w:link w:val="Header"/>
    <w:uiPriority w:val="99"/>
    <w:rsid w:val="00D53738"/>
    <w:rPr>
      <w:rFonts w:ascii=".VnTime" w:eastAsia="Times New Roman" w:hAnsi=".VnTime" w:cs="Times New Roman"/>
      <w:sz w:val="28"/>
      <w:szCs w:val="28"/>
    </w:rPr>
  </w:style>
  <w:style w:type="paragraph" w:styleId="Footer">
    <w:name w:val="footer"/>
    <w:basedOn w:val="Normal"/>
    <w:link w:val="FooterChar"/>
    <w:uiPriority w:val="99"/>
    <w:unhideWhenUsed/>
    <w:rsid w:val="00D53738"/>
    <w:pPr>
      <w:tabs>
        <w:tab w:val="center" w:pos="4680"/>
        <w:tab w:val="right" w:pos="9360"/>
      </w:tabs>
    </w:pPr>
  </w:style>
  <w:style w:type="character" w:customStyle="1" w:styleId="FooterChar">
    <w:name w:val="Footer Char"/>
    <w:basedOn w:val="DefaultParagraphFont"/>
    <w:link w:val="Footer"/>
    <w:uiPriority w:val="99"/>
    <w:rsid w:val="00D53738"/>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810A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A6A"/>
    <w:rPr>
      <w:rFonts w:ascii="Segoe UI" w:eastAsia="Times New Roman" w:hAnsi="Segoe UI" w:cs="Segoe UI"/>
      <w:sz w:val="18"/>
      <w:szCs w:val="18"/>
    </w:rPr>
  </w:style>
  <w:style w:type="paragraph" w:styleId="BodyTextIndent">
    <w:name w:val="Body Text Indent"/>
    <w:basedOn w:val="Normal"/>
    <w:link w:val="BodyTextIndentChar"/>
    <w:uiPriority w:val="99"/>
    <w:semiHidden/>
    <w:unhideWhenUsed/>
    <w:rsid w:val="00A71723"/>
    <w:pPr>
      <w:spacing w:after="120"/>
      <w:ind w:left="360"/>
    </w:pPr>
  </w:style>
  <w:style w:type="character" w:customStyle="1" w:styleId="BodyTextIndentChar">
    <w:name w:val="Body Text Indent Char"/>
    <w:basedOn w:val="DefaultParagraphFont"/>
    <w:link w:val="BodyTextIndent"/>
    <w:uiPriority w:val="99"/>
    <w:semiHidden/>
    <w:rsid w:val="00A71723"/>
    <w:rPr>
      <w:rFonts w:ascii=".VnTime" w:eastAsia="Times New Roman" w:hAnsi=".VnTime" w:cs="Times New Roman"/>
      <w:sz w:val="28"/>
      <w:szCs w:val="28"/>
    </w:rPr>
  </w:style>
  <w:style w:type="paragraph" w:styleId="ListParagraph">
    <w:name w:val="List Paragraph"/>
    <w:basedOn w:val="Normal"/>
    <w:uiPriority w:val="34"/>
    <w:qFormat/>
    <w:rsid w:val="009976F4"/>
    <w:pPr>
      <w:ind w:left="720"/>
      <w:contextualSpacing/>
    </w:pPr>
  </w:style>
  <w:style w:type="character" w:customStyle="1" w:styleId="Heading4Char">
    <w:name w:val="Heading 4 Char"/>
    <w:basedOn w:val="DefaultParagraphFont"/>
    <w:link w:val="Heading4"/>
    <w:uiPriority w:val="9"/>
    <w:rsid w:val="00A6127A"/>
    <w:rPr>
      <w:rFonts w:asciiTheme="majorHAnsi" w:eastAsiaTheme="majorEastAsia" w:hAnsiTheme="majorHAnsi" w:cstheme="majorBidi"/>
      <w:i/>
      <w:iCs/>
      <w:color w:val="2E74B5" w:themeColor="accent1" w:themeShade="BF"/>
      <w:sz w:val="28"/>
      <w:szCs w:val="28"/>
    </w:rPr>
  </w:style>
  <w:style w:type="paragraph" w:customStyle="1" w:styleId="Char">
    <w:name w:val="Char"/>
    <w:basedOn w:val="Normal"/>
    <w:next w:val="Normal"/>
    <w:autoRedefine/>
    <w:semiHidden/>
    <w:rsid w:val="00A6127A"/>
    <w:pPr>
      <w:spacing w:after="160" w:line="240" w:lineRule="exact"/>
      <w:jc w:val="both"/>
    </w:pPr>
    <w:rPr>
      <w:rFonts w:ascii="Times New Roman" w:hAnsi="Times New Roman"/>
      <w:b/>
      <w:sz w:val="30"/>
      <w:szCs w:val="22"/>
    </w:rPr>
  </w:style>
  <w:style w:type="paragraph" w:customStyle="1" w:styleId="StyleJustifiedFirstline127cmLinespacingMultiple102">
    <w:name w:val="Style Justified First line:  1.27 cm Line spacing:  Multiple 1.02..."/>
    <w:basedOn w:val="Normal"/>
    <w:rsid w:val="00783C21"/>
    <w:pPr>
      <w:spacing w:before="60" w:after="60" w:line="250" w:lineRule="auto"/>
      <w:ind w:firstLine="720"/>
      <w:jc w:val="both"/>
    </w:pPr>
    <w:rPr>
      <w:rFonts w:ascii="Times New Roman" w:hAnsi="Times New Roman"/>
      <w:szCs w:val="20"/>
    </w:rPr>
  </w:style>
  <w:style w:type="paragraph" w:styleId="NormalWeb">
    <w:name w:val="Normal (Web)"/>
    <w:basedOn w:val="Normal"/>
    <w:uiPriority w:val="99"/>
    <w:semiHidden/>
    <w:unhideWhenUsed/>
    <w:rsid w:val="00403DB0"/>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403D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274371">
      <w:bodyDiv w:val="1"/>
      <w:marLeft w:val="0"/>
      <w:marRight w:val="0"/>
      <w:marTop w:val="0"/>
      <w:marBottom w:val="0"/>
      <w:divBdr>
        <w:top w:val="none" w:sz="0" w:space="0" w:color="auto"/>
        <w:left w:val="none" w:sz="0" w:space="0" w:color="auto"/>
        <w:bottom w:val="none" w:sz="0" w:space="0" w:color="auto"/>
        <w:right w:val="none" w:sz="0" w:space="0" w:color="auto"/>
      </w:divBdr>
    </w:div>
    <w:div w:id="425930229">
      <w:bodyDiv w:val="1"/>
      <w:marLeft w:val="0"/>
      <w:marRight w:val="0"/>
      <w:marTop w:val="0"/>
      <w:marBottom w:val="0"/>
      <w:divBdr>
        <w:top w:val="none" w:sz="0" w:space="0" w:color="auto"/>
        <w:left w:val="none" w:sz="0" w:space="0" w:color="auto"/>
        <w:bottom w:val="none" w:sz="0" w:space="0" w:color="auto"/>
        <w:right w:val="none" w:sz="0" w:space="0" w:color="auto"/>
      </w:divBdr>
    </w:div>
    <w:div w:id="566186169">
      <w:bodyDiv w:val="1"/>
      <w:marLeft w:val="0"/>
      <w:marRight w:val="0"/>
      <w:marTop w:val="0"/>
      <w:marBottom w:val="0"/>
      <w:divBdr>
        <w:top w:val="none" w:sz="0" w:space="0" w:color="auto"/>
        <w:left w:val="none" w:sz="0" w:space="0" w:color="auto"/>
        <w:bottom w:val="none" w:sz="0" w:space="0" w:color="auto"/>
        <w:right w:val="none" w:sz="0" w:space="0" w:color="auto"/>
      </w:divBdr>
    </w:div>
    <w:div w:id="819660050">
      <w:bodyDiv w:val="1"/>
      <w:marLeft w:val="0"/>
      <w:marRight w:val="0"/>
      <w:marTop w:val="0"/>
      <w:marBottom w:val="0"/>
      <w:divBdr>
        <w:top w:val="none" w:sz="0" w:space="0" w:color="auto"/>
        <w:left w:val="none" w:sz="0" w:space="0" w:color="auto"/>
        <w:bottom w:val="none" w:sz="0" w:space="0" w:color="auto"/>
        <w:right w:val="none" w:sz="0" w:space="0" w:color="auto"/>
      </w:divBdr>
    </w:div>
    <w:div w:id="889421670">
      <w:bodyDiv w:val="1"/>
      <w:marLeft w:val="0"/>
      <w:marRight w:val="0"/>
      <w:marTop w:val="0"/>
      <w:marBottom w:val="0"/>
      <w:divBdr>
        <w:top w:val="none" w:sz="0" w:space="0" w:color="auto"/>
        <w:left w:val="none" w:sz="0" w:space="0" w:color="auto"/>
        <w:bottom w:val="none" w:sz="0" w:space="0" w:color="auto"/>
        <w:right w:val="none" w:sz="0" w:space="0" w:color="auto"/>
      </w:divBdr>
    </w:div>
    <w:div w:id="977536069">
      <w:bodyDiv w:val="1"/>
      <w:marLeft w:val="0"/>
      <w:marRight w:val="0"/>
      <w:marTop w:val="0"/>
      <w:marBottom w:val="0"/>
      <w:divBdr>
        <w:top w:val="none" w:sz="0" w:space="0" w:color="auto"/>
        <w:left w:val="none" w:sz="0" w:space="0" w:color="auto"/>
        <w:bottom w:val="none" w:sz="0" w:space="0" w:color="auto"/>
        <w:right w:val="none" w:sz="0" w:space="0" w:color="auto"/>
      </w:divBdr>
    </w:div>
    <w:div w:id="1253273864">
      <w:bodyDiv w:val="1"/>
      <w:marLeft w:val="0"/>
      <w:marRight w:val="0"/>
      <w:marTop w:val="0"/>
      <w:marBottom w:val="0"/>
      <w:divBdr>
        <w:top w:val="none" w:sz="0" w:space="0" w:color="auto"/>
        <w:left w:val="none" w:sz="0" w:space="0" w:color="auto"/>
        <w:bottom w:val="none" w:sz="0" w:space="0" w:color="auto"/>
        <w:right w:val="none" w:sz="0" w:space="0" w:color="auto"/>
      </w:divBdr>
    </w:div>
    <w:div w:id="1326011075">
      <w:bodyDiv w:val="1"/>
      <w:marLeft w:val="0"/>
      <w:marRight w:val="0"/>
      <w:marTop w:val="0"/>
      <w:marBottom w:val="0"/>
      <w:divBdr>
        <w:top w:val="none" w:sz="0" w:space="0" w:color="auto"/>
        <w:left w:val="none" w:sz="0" w:space="0" w:color="auto"/>
        <w:bottom w:val="none" w:sz="0" w:space="0" w:color="auto"/>
        <w:right w:val="none" w:sz="0" w:space="0" w:color="auto"/>
      </w:divBdr>
    </w:div>
    <w:div w:id="1426614092">
      <w:bodyDiv w:val="1"/>
      <w:marLeft w:val="0"/>
      <w:marRight w:val="0"/>
      <w:marTop w:val="0"/>
      <w:marBottom w:val="0"/>
      <w:divBdr>
        <w:top w:val="none" w:sz="0" w:space="0" w:color="auto"/>
        <w:left w:val="none" w:sz="0" w:space="0" w:color="auto"/>
        <w:bottom w:val="none" w:sz="0" w:space="0" w:color="auto"/>
        <w:right w:val="none" w:sz="0" w:space="0" w:color="auto"/>
      </w:divBdr>
    </w:div>
    <w:div w:id="1517841939">
      <w:bodyDiv w:val="1"/>
      <w:marLeft w:val="0"/>
      <w:marRight w:val="0"/>
      <w:marTop w:val="0"/>
      <w:marBottom w:val="0"/>
      <w:divBdr>
        <w:top w:val="none" w:sz="0" w:space="0" w:color="auto"/>
        <w:left w:val="none" w:sz="0" w:space="0" w:color="auto"/>
        <w:bottom w:val="none" w:sz="0" w:space="0" w:color="auto"/>
        <w:right w:val="none" w:sz="0" w:space="0" w:color="auto"/>
      </w:divBdr>
    </w:div>
    <w:div w:id="160819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2E150-57BD-4F7C-B2C5-E7FD9A777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362</cp:revision>
  <cp:lastPrinted>2023-03-28T08:16:00Z</cp:lastPrinted>
  <dcterms:created xsi:type="dcterms:W3CDTF">2021-10-29T10:55:00Z</dcterms:created>
  <dcterms:modified xsi:type="dcterms:W3CDTF">2023-10-10T02:47:00Z</dcterms:modified>
</cp:coreProperties>
</file>